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56" w:rsidRDefault="006C2956" w:rsidP="006C2956">
      <w:pPr>
        <w:pStyle w:val="Subheadcentre"/>
      </w:pPr>
      <w:r>
        <w:t>Chemistry 2</w:t>
      </w:r>
      <w:r w:rsidR="00434DFF">
        <w:t>60</w:t>
      </w:r>
      <w:r>
        <w:t xml:space="preserve">     </w:t>
      </w:r>
      <w:proofErr w:type="gramStart"/>
      <w:r w:rsidR="00267960">
        <w:t>Summer</w:t>
      </w:r>
      <w:proofErr w:type="gramEnd"/>
      <w:r w:rsidR="00C93D56">
        <w:t xml:space="preserve"> </w:t>
      </w:r>
      <w:r>
        <w:t>20</w:t>
      </w:r>
      <w:r w:rsidR="004014D4">
        <w:t>24</w:t>
      </w:r>
    </w:p>
    <w:p w:rsidR="006C2956" w:rsidRDefault="00C54359" w:rsidP="006C2956">
      <w:pPr>
        <w:pStyle w:val="Title"/>
      </w:pPr>
      <w:r>
        <w:t xml:space="preserve">E11 </w:t>
      </w:r>
      <w:proofErr w:type="gramStart"/>
      <w:r w:rsidR="00C93D56">
        <w:t>The</w:t>
      </w:r>
      <w:proofErr w:type="gramEnd"/>
      <w:r w:rsidR="00C93D56">
        <w:t xml:space="preserve"> Aldol Reaction</w:t>
      </w:r>
    </w:p>
    <w:p w:rsidR="006C2956" w:rsidRPr="000E0175" w:rsidRDefault="00883402" w:rsidP="000E0175">
      <w:pPr>
        <w:pStyle w:val="BodyText"/>
        <w:jc w:val="center"/>
        <w:rPr>
          <w:b/>
          <w:color w:val="FF0000"/>
        </w:rPr>
      </w:pPr>
      <w:r w:rsidRPr="00811322">
        <w:rPr>
          <w:b/>
          <w:color w:val="FF0000"/>
        </w:rPr>
        <w:t>&lt;&lt;</w:t>
      </w:r>
      <w:r w:rsidR="003E4D57">
        <w:rPr>
          <w:b/>
          <w:color w:val="FF0000"/>
        </w:rPr>
        <w:t xml:space="preserve">This report </w:t>
      </w:r>
      <w:proofErr w:type="gramStart"/>
      <w:r w:rsidR="003E4D57">
        <w:rPr>
          <w:b/>
          <w:color w:val="FF0000"/>
        </w:rPr>
        <w:t>will be completed</w:t>
      </w:r>
      <w:proofErr w:type="gramEnd"/>
      <w:r w:rsidR="003E4D57">
        <w:rPr>
          <w:b/>
          <w:color w:val="FF0000"/>
        </w:rPr>
        <w:t xml:space="preserve"> as an “in-lab as</w:t>
      </w:r>
      <w:r w:rsidR="00C30B66">
        <w:rPr>
          <w:b/>
          <w:color w:val="FF0000"/>
        </w:rPr>
        <w:t xml:space="preserve">signment” that </w:t>
      </w:r>
      <w:bookmarkStart w:id="0" w:name="_GoBack"/>
      <w:bookmarkEnd w:id="0"/>
      <w:r w:rsidR="00C30B66">
        <w:rPr>
          <w:b/>
          <w:color w:val="FF0000"/>
        </w:rPr>
        <w:t>you will work on</w:t>
      </w:r>
      <w:r w:rsidR="00907278">
        <w:rPr>
          <w:b/>
          <w:color w:val="FF0000"/>
        </w:rPr>
        <w:t xml:space="preserve"> and hand in at the end of the period. You can do some of the work</w:t>
      </w:r>
      <w:r w:rsidR="00A01E73">
        <w:rPr>
          <w:b/>
          <w:color w:val="FF0000"/>
        </w:rPr>
        <w:t xml:space="preserve"> (e.g., the </w:t>
      </w:r>
      <w:r w:rsidR="00A01E73" w:rsidRPr="00A01E73">
        <w:rPr>
          <w:b/>
          <w:color w:val="FF0000"/>
          <w:vertAlign w:val="superscript"/>
        </w:rPr>
        <w:t>13</w:t>
      </w:r>
      <w:r w:rsidR="00A01E73">
        <w:rPr>
          <w:b/>
          <w:color w:val="FF0000"/>
        </w:rPr>
        <w:t>C NMR)</w:t>
      </w:r>
      <w:r w:rsidR="00907278">
        <w:rPr>
          <w:b/>
          <w:color w:val="FF0000"/>
        </w:rPr>
        <w:t xml:space="preserve"> in advance and bring your own copy of this template if you wish</w:t>
      </w:r>
      <w:r w:rsidR="00C30B66">
        <w:rPr>
          <w:b/>
          <w:color w:val="FF0000"/>
        </w:rPr>
        <w:t>,</w:t>
      </w:r>
      <w:r w:rsidR="00907278">
        <w:rPr>
          <w:b/>
          <w:color w:val="FF0000"/>
        </w:rPr>
        <w:t xml:space="preserve"> but copies will be provided in the lab</w:t>
      </w:r>
      <w:proofErr w:type="gramStart"/>
      <w:r w:rsidR="00907278">
        <w:rPr>
          <w:b/>
          <w:color w:val="FF0000"/>
        </w:rPr>
        <w:t>.</w:t>
      </w:r>
      <w:r w:rsidRPr="00811322">
        <w:rPr>
          <w:b/>
          <w:color w:val="FF0000"/>
        </w:rPr>
        <w:t>&gt;</w:t>
      </w:r>
      <w:proofErr w:type="gramEnd"/>
      <w:r w:rsidRPr="00811322">
        <w:rPr>
          <w:b/>
          <w:color w:val="FF0000"/>
        </w:rPr>
        <w:t>&gt;</w:t>
      </w:r>
    </w:p>
    <w:p w:rsidR="007301E4" w:rsidRDefault="007301E4" w:rsidP="006C2956">
      <w:pPr>
        <w:pStyle w:val="Subheadlefteleven"/>
        <w:rPr>
          <w:b w:val="0"/>
          <w:bCs w:val="0"/>
        </w:rPr>
      </w:pPr>
      <w:r w:rsidRPr="007301E4">
        <w:rPr>
          <w:b w:val="0"/>
          <w:bCs w:val="0"/>
        </w:rPr>
        <w:t>Name: ______________________________</w:t>
      </w:r>
      <w:r w:rsidR="00434DFF">
        <w:rPr>
          <w:b w:val="0"/>
          <w:bCs w:val="0"/>
        </w:rPr>
        <w:tab/>
        <w:t xml:space="preserve"> Section</w:t>
      </w:r>
      <w:proofErr w:type="gramStart"/>
      <w:r w:rsidR="00434DFF">
        <w:rPr>
          <w:b w:val="0"/>
          <w:bCs w:val="0"/>
        </w:rPr>
        <w:t>:</w:t>
      </w:r>
      <w:r w:rsidRPr="007301E4">
        <w:rPr>
          <w:b w:val="0"/>
          <w:bCs w:val="0"/>
        </w:rPr>
        <w:t>_</w:t>
      </w:r>
      <w:proofErr w:type="gramEnd"/>
      <w:r w:rsidRPr="007301E4">
        <w:rPr>
          <w:b w:val="0"/>
          <w:bCs w:val="0"/>
        </w:rPr>
        <w:t>______________</w:t>
      </w:r>
      <w:r w:rsidR="00434DFF">
        <w:rPr>
          <w:b w:val="0"/>
          <w:bCs w:val="0"/>
        </w:rPr>
        <w:t xml:space="preserve"> </w:t>
      </w:r>
      <w:r w:rsidRPr="007301E4">
        <w:rPr>
          <w:b w:val="0"/>
          <w:bCs w:val="0"/>
        </w:rPr>
        <w:tab/>
        <w:t>Date: ___________________________</w:t>
      </w:r>
    </w:p>
    <w:p w:rsidR="00434DFF" w:rsidRDefault="00434DFF" w:rsidP="007D5A79">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p w:rsidR="007D5A79" w:rsidRPr="00FC5D0D" w:rsidRDefault="007D5A79" w:rsidP="00FC5D0D">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r w:rsidRPr="00277252">
        <w:rPr>
          <w:rFonts w:ascii="Book Antiqua" w:hAnsi="Book Antiqua" w:cs="Book Antiqua"/>
          <w:b/>
          <w:bCs/>
          <w:color w:val="000000"/>
          <w:sz w:val="28"/>
          <w:u w:val="single"/>
          <w:lang w:val="en-GB"/>
        </w:rPr>
        <w:t>Observations</w:t>
      </w:r>
    </w:p>
    <w:p w:rsidR="00434DFF" w:rsidRDefault="00434DFF" w:rsidP="007D5A79">
      <w:pPr>
        <w:jc w:val="both"/>
        <w:rPr>
          <w:rFonts w:ascii="Book Antiqua" w:hAnsi="Book Antiqua" w:cs="Book Antiqua"/>
          <w:color w:val="FF0000"/>
          <w:lang w:val="en-GB"/>
        </w:rPr>
      </w:pPr>
    </w:p>
    <w:p w:rsidR="00434DFF" w:rsidRPr="00447BB9" w:rsidRDefault="00434DFF" w:rsidP="007D5A79">
      <w:pPr>
        <w:jc w:val="both"/>
        <w:rPr>
          <w:rFonts w:ascii="Book Antiqua" w:hAnsi="Book Antiqua" w:cs="Book Antiqua"/>
          <w:b/>
          <w:bCs/>
          <w:color w:val="000000" w:themeColor="text1"/>
          <w:lang w:val="en-GB"/>
        </w:rPr>
      </w:pPr>
    </w:p>
    <w:p w:rsidR="007D5A79" w:rsidRDefault="007D5A79" w:rsidP="007D5A79">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r w:rsidRPr="00277252">
        <w:rPr>
          <w:rFonts w:ascii="Book Antiqua" w:hAnsi="Book Antiqua" w:cs="Book Antiqua"/>
          <w:b/>
          <w:bCs/>
          <w:color w:val="000000"/>
          <w:sz w:val="28"/>
          <w:u w:val="single"/>
          <w:lang w:val="en-GB"/>
        </w:rPr>
        <w:t>Reagents and Products Tables</w:t>
      </w:r>
    </w:p>
    <w:p w:rsidR="007D5A79" w:rsidRPr="00327105" w:rsidRDefault="007D5A79" w:rsidP="007D5A79">
      <w:pPr>
        <w:autoSpaceDE w:val="0"/>
        <w:autoSpaceDN w:val="0"/>
        <w:adjustRightInd w:val="0"/>
        <w:spacing w:after="115" w:line="280" w:lineRule="atLeast"/>
        <w:jc w:val="both"/>
        <w:textAlignment w:val="center"/>
        <w:rPr>
          <w:rFonts w:ascii="Book Antiqua" w:hAnsi="Book Antiqua" w:cs="Book Antiqua"/>
          <w:lang w:val="en-GB"/>
        </w:rPr>
      </w:pPr>
      <w:r>
        <w:rPr>
          <w:rFonts w:ascii="Book Antiqua" w:hAnsi="Book Antiqua" w:cs="Book Antiqua"/>
          <w:color w:val="000000"/>
          <w:lang w:val="en-GB"/>
        </w:rPr>
        <w:t xml:space="preserve">Table 1. </w:t>
      </w:r>
      <w:r w:rsidR="00327105">
        <w:rPr>
          <w:rFonts w:ascii="Book Antiqua" w:hAnsi="Book Antiqua" w:cs="Book Antiqua"/>
          <w:lang w:val="en-GB"/>
        </w:rPr>
        <w:t>Reagents for the Aldol reaction</w:t>
      </w:r>
    </w:p>
    <w:tbl>
      <w:tblPr>
        <w:tblW w:w="10060" w:type="dxa"/>
        <w:tblInd w:w="90" w:type="dxa"/>
        <w:tblLayout w:type="fixed"/>
        <w:tblCellMar>
          <w:left w:w="0" w:type="dxa"/>
          <w:right w:w="0" w:type="dxa"/>
        </w:tblCellMar>
        <w:tblLook w:val="0000" w:firstRow="0" w:lastRow="0" w:firstColumn="0" w:lastColumn="0" w:noHBand="0" w:noVBand="0"/>
      </w:tblPr>
      <w:tblGrid>
        <w:gridCol w:w="2148"/>
        <w:gridCol w:w="1056"/>
        <w:gridCol w:w="1095"/>
        <w:gridCol w:w="1371"/>
        <w:gridCol w:w="4390"/>
      </w:tblGrid>
      <w:tr w:rsidR="007D5A79" w:rsidRPr="002C5D68" w:rsidTr="00285679">
        <w:trPr>
          <w:trHeight w:val="60"/>
          <w:tblHeader/>
        </w:trPr>
        <w:tc>
          <w:tcPr>
            <w:tcW w:w="2148"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7D5A79" w:rsidRPr="002C5D68" w:rsidRDefault="007D5A79" w:rsidP="00285679">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Compound</w:t>
            </w:r>
          </w:p>
        </w:tc>
        <w:tc>
          <w:tcPr>
            <w:tcW w:w="1056"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7D5A79" w:rsidRPr="002C5D68" w:rsidRDefault="007D5A79" w:rsidP="00285679">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MW</w:t>
            </w:r>
            <w:r w:rsidR="000379DD">
              <w:rPr>
                <w:rFonts w:ascii="Book Antiqua" w:hAnsi="Book Antiqua" w:cs="Book Antiqua"/>
                <w:color w:val="000000"/>
                <w:lang w:val="en-GB"/>
              </w:rPr>
              <w:t xml:space="preserve"> (g/</w:t>
            </w:r>
            <w:proofErr w:type="spellStart"/>
            <w:r w:rsidR="000379DD">
              <w:rPr>
                <w:rFonts w:ascii="Book Antiqua" w:hAnsi="Book Antiqua" w:cs="Book Antiqua"/>
                <w:color w:val="000000"/>
                <w:lang w:val="en-GB"/>
              </w:rPr>
              <w:t>mol</w:t>
            </w:r>
            <w:proofErr w:type="spellEnd"/>
            <w:r w:rsidR="000379DD">
              <w:rPr>
                <w:rFonts w:ascii="Book Antiqua" w:hAnsi="Book Antiqua" w:cs="Book Antiqua"/>
                <w:color w:val="000000"/>
                <w:lang w:val="en-GB"/>
              </w:rPr>
              <w:t>)</w:t>
            </w:r>
          </w:p>
        </w:tc>
        <w:tc>
          <w:tcPr>
            <w:tcW w:w="1095"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7D5A79" w:rsidRPr="002C5D68" w:rsidRDefault="007D5A79" w:rsidP="00285679">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Used</w:t>
            </w:r>
          </w:p>
        </w:tc>
        <w:tc>
          <w:tcPr>
            <w:tcW w:w="1371"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7D5A79" w:rsidRPr="002C5D68" w:rsidRDefault="007D5A79" w:rsidP="00285679">
            <w:pPr>
              <w:autoSpaceDE w:val="0"/>
              <w:autoSpaceDN w:val="0"/>
              <w:adjustRightInd w:val="0"/>
              <w:spacing w:after="113" w:line="180" w:lineRule="auto"/>
              <w:jc w:val="center"/>
              <w:textAlignment w:val="center"/>
              <w:rPr>
                <w:color w:val="000000"/>
                <w:lang w:val="en-GB"/>
              </w:rPr>
            </w:pPr>
            <w:proofErr w:type="spellStart"/>
            <w:r>
              <w:rPr>
                <w:rFonts w:ascii="Book Antiqua" w:hAnsi="Book Antiqua" w:cs="Book Antiqua"/>
                <w:color w:val="000000"/>
                <w:lang w:val="en-GB"/>
              </w:rPr>
              <w:t>mmol</w:t>
            </w:r>
            <w:proofErr w:type="spellEnd"/>
          </w:p>
        </w:tc>
        <w:tc>
          <w:tcPr>
            <w:tcW w:w="4390"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7D5A79" w:rsidRPr="002C5D68" w:rsidRDefault="007D5A79" w:rsidP="00285679">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Physical and Safety Data</w:t>
            </w:r>
          </w:p>
        </w:tc>
      </w:tr>
      <w:tr w:rsidR="007D5A79" w:rsidRPr="00267960" w:rsidTr="00327105">
        <w:trPr>
          <w:trHeight w:val="302"/>
        </w:trPr>
        <w:tc>
          <w:tcPr>
            <w:tcW w:w="2148"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7D5A79" w:rsidRPr="002C5D68" w:rsidRDefault="00327105" w:rsidP="00285679">
            <w:pPr>
              <w:autoSpaceDE w:val="0"/>
              <w:autoSpaceDN w:val="0"/>
              <w:adjustRightInd w:val="0"/>
              <w:spacing w:line="240" w:lineRule="auto"/>
              <w:rPr>
                <w:rFonts w:ascii="Book Antiqua" w:hAnsi="Book Antiqua"/>
              </w:rPr>
            </w:pPr>
            <w:proofErr w:type="spellStart"/>
            <w:r>
              <w:rPr>
                <w:rFonts w:ascii="Book Antiqua" w:hAnsi="Book Antiqua"/>
              </w:rPr>
              <w:t>benzil</w:t>
            </w:r>
            <w:proofErr w:type="spellEnd"/>
          </w:p>
        </w:tc>
        <w:tc>
          <w:tcPr>
            <w:tcW w:w="1056"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7D5A79" w:rsidRPr="002C5D68" w:rsidRDefault="000379DD" w:rsidP="00285679">
            <w:pPr>
              <w:autoSpaceDE w:val="0"/>
              <w:autoSpaceDN w:val="0"/>
              <w:adjustRightInd w:val="0"/>
              <w:spacing w:line="240" w:lineRule="auto"/>
              <w:rPr>
                <w:rFonts w:ascii="Book Antiqua" w:hAnsi="Book Antiqua"/>
              </w:rPr>
            </w:pPr>
            <w:r>
              <w:rPr>
                <w:rFonts w:ascii="Book Antiqua" w:hAnsi="Book Antiqua"/>
              </w:rPr>
              <w:t>210.23</w:t>
            </w:r>
          </w:p>
        </w:tc>
        <w:tc>
          <w:tcPr>
            <w:tcW w:w="1095"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7D5A79" w:rsidRPr="002C5D68" w:rsidRDefault="007D5A79" w:rsidP="00285679">
            <w:pPr>
              <w:autoSpaceDE w:val="0"/>
              <w:autoSpaceDN w:val="0"/>
              <w:adjustRightInd w:val="0"/>
              <w:spacing w:line="240" w:lineRule="auto"/>
              <w:rPr>
                <w:rFonts w:ascii="Book Antiqua" w:hAnsi="Book Antiqua"/>
              </w:rPr>
            </w:pPr>
          </w:p>
        </w:tc>
        <w:tc>
          <w:tcPr>
            <w:tcW w:w="1371"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7D5A79" w:rsidRPr="002C5D68" w:rsidRDefault="007D5A79" w:rsidP="00285679">
            <w:pPr>
              <w:autoSpaceDE w:val="0"/>
              <w:autoSpaceDN w:val="0"/>
              <w:adjustRightInd w:val="0"/>
              <w:spacing w:line="240" w:lineRule="auto"/>
              <w:rPr>
                <w:rFonts w:ascii="Book Antiqua" w:hAnsi="Book Antiqua"/>
              </w:rPr>
            </w:pPr>
          </w:p>
        </w:tc>
        <w:tc>
          <w:tcPr>
            <w:tcW w:w="439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7D5A79" w:rsidRPr="008D16D1" w:rsidRDefault="000379DD" w:rsidP="000379DD">
            <w:pPr>
              <w:spacing w:after="0" w:line="240" w:lineRule="auto"/>
              <w:rPr>
                <w:rFonts w:ascii="Book Antiqua" w:hAnsi="Book Antiqua" w:cs="Arial"/>
                <w:szCs w:val="16"/>
                <w:lang w:val="fr-CA" w:eastAsia="en-CA"/>
              </w:rPr>
            </w:pPr>
            <w:r w:rsidRPr="008D16D1">
              <w:rPr>
                <w:rFonts w:ascii="Book Antiqua" w:hAnsi="Book Antiqua" w:cs="Arial"/>
                <w:szCs w:val="16"/>
                <w:lang w:val="fr-CA"/>
              </w:rPr>
              <w:t xml:space="preserve">Irritant, combustible </w:t>
            </w:r>
            <w:proofErr w:type="spellStart"/>
            <w:r w:rsidRPr="008D16D1">
              <w:rPr>
                <w:rFonts w:ascii="Book Antiqua" w:hAnsi="Book Antiqua" w:cs="Arial"/>
                <w:szCs w:val="16"/>
                <w:lang w:val="fr-CA"/>
              </w:rPr>
              <w:t>solid</w:t>
            </w:r>
            <w:proofErr w:type="spellEnd"/>
            <w:r w:rsidRPr="008D16D1">
              <w:rPr>
                <w:rFonts w:ascii="Book Antiqua" w:hAnsi="Book Antiqua" w:cs="Arial"/>
                <w:szCs w:val="16"/>
                <w:lang w:val="fr-CA"/>
              </w:rPr>
              <w:t xml:space="preserve">. </w:t>
            </w:r>
            <w:proofErr w:type="spellStart"/>
            <w:r w:rsidRPr="008D16D1">
              <w:rPr>
                <w:rFonts w:ascii="Book Antiqua" w:hAnsi="Book Antiqua" w:cs="Arial"/>
                <w:szCs w:val="16"/>
                <w:lang w:val="fr-CA"/>
              </w:rPr>
              <w:t>Mp</w:t>
            </w:r>
            <w:proofErr w:type="spellEnd"/>
            <w:r w:rsidRPr="008D16D1">
              <w:rPr>
                <w:rFonts w:ascii="Book Antiqua" w:hAnsi="Book Antiqua" w:cs="Arial"/>
                <w:szCs w:val="16"/>
                <w:lang w:val="fr-CA"/>
              </w:rPr>
              <w:t xml:space="preserve"> 94-95</w:t>
            </w:r>
            <w:r w:rsidRPr="008D16D1">
              <w:rPr>
                <w:rFonts w:ascii="Book Antiqua" w:hAnsi="Book Antiqua" w:cs="Arial"/>
                <w:szCs w:val="16"/>
                <w:vertAlign w:val="superscript"/>
                <w:lang w:val="fr-CA"/>
              </w:rPr>
              <w:t>o</w:t>
            </w:r>
            <w:r w:rsidRPr="008D16D1">
              <w:rPr>
                <w:rFonts w:ascii="Book Antiqua" w:hAnsi="Book Antiqua" w:cs="Arial"/>
                <w:szCs w:val="16"/>
                <w:lang w:val="fr-CA" w:eastAsia="en-CA"/>
              </w:rPr>
              <w:t>C</w:t>
            </w:r>
          </w:p>
        </w:tc>
      </w:tr>
      <w:tr w:rsidR="00327105" w:rsidRPr="002C5D68" w:rsidTr="00327105">
        <w:trPr>
          <w:trHeight w:val="302"/>
        </w:trPr>
        <w:tc>
          <w:tcPr>
            <w:tcW w:w="2148"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327105" w:rsidRDefault="00327105" w:rsidP="00285679">
            <w:pPr>
              <w:autoSpaceDE w:val="0"/>
              <w:autoSpaceDN w:val="0"/>
              <w:adjustRightInd w:val="0"/>
              <w:spacing w:line="240" w:lineRule="auto"/>
              <w:rPr>
                <w:rFonts w:ascii="Book Antiqua" w:hAnsi="Book Antiqua"/>
              </w:rPr>
            </w:pPr>
            <w:r>
              <w:rPr>
                <w:rFonts w:ascii="Book Antiqua" w:hAnsi="Book Antiqua"/>
              </w:rPr>
              <w:t>1,3-diphenylacetone</w:t>
            </w:r>
          </w:p>
        </w:tc>
        <w:tc>
          <w:tcPr>
            <w:tcW w:w="1056"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327105" w:rsidRPr="002C5D68" w:rsidRDefault="000379DD" w:rsidP="00285679">
            <w:pPr>
              <w:autoSpaceDE w:val="0"/>
              <w:autoSpaceDN w:val="0"/>
              <w:adjustRightInd w:val="0"/>
              <w:spacing w:line="240" w:lineRule="auto"/>
              <w:rPr>
                <w:rFonts w:ascii="Book Antiqua" w:hAnsi="Book Antiqua"/>
              </w:rPr>
            </w:pPr>
            <w:r>
              <w:rPr>
                <w:rFonts w:ascii="Book Antiqua" w:hAnsi="Book Antiqua"/>
              </w:rPr>
              <w:t>210.28</w:t>
            </w:r>
          </w:p>
        </w:tc>
        <w:tc>
          <w:tcPr>
            <w:tcW w:w="1095"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327105" w:rsidRPr="002C5D68" w:rsidRDefault="000379DD" w:rsidP="00285679">
            <w:pPr>
              <w:autoSpaceDE w:val="0"/>
              <w:autoSpaceDN w:val="0"/>
              <w:adjustRightInd w:val="0"/>
              <w:spacing w:line="240" w:lineRule="auto"/>
              <w:rPr>
                <w:rFonts w:ascii="Book Antiqua" w:hAnsi="Book Antiqua"/>
              </w:rPr>
            </w:pPr>
            <w:r>
              <w:rPr>
                <w:rFonts w:ascii="Book Antiqua" w:hAnsi="Book Antiqua"/>
              </w:rPr>
              <w:t>0.5 g</w:t>
            </w:r>
          </w:p>
        </w:tc>
        <w:tc>
          <w:tcPr>
            <w:tcW w:w="1371"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327105" w:rsidRPr="002C5D68" w:rsidRDefault="000379DD" w:rsidP="00285679">
            <w:pPr>
              <w:autoSpaceDE w:val="0"/>
              <w:autoSpaceDN w:val="0"/>
              <w:adjustRightInd w:val="0"/>
              <w:spacing w:line="240" w:lineRule="auto"/>
              <w:rPr>
                <w:rFonts w:ascii="Book Antiqua" w:hAnsi="Book Antiqua"/>
              </w:rPr>
            </w:pPr>
            <w:r>
              <w:rPr>
                <w:rFonts w:ascii="Book Antiqua" w:hAnsi="Book Antiqua"/>
              </w:rPr>
              <w:t>2.378</w:t>
            </w:r>
          </w:p>
        </w:tc>
        <w:tc>
          <w:tcPr>
            <w:tcW w:w="439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327105" w:rsidRPr="002C5D68" w:rsidRDefault="007F316A" w:rsidP="00285679">
            <w:pPr>
              <w:autoSpaceDE w:val="0"/>
              <w:autoSpaceDN w:val="0"/>
              <w:adjustRightInd w:val="0"/>
              <w:spacing w:line="240" w:lineRule="auto"/>
              <w:rPr>
                <w:rFonts w:ascii="Book Antiqua" w:hAnsi="Book Antiqua"/>
              </w:rPr>
            </w:pPr>
            <w:r w:rsidRPr="000379DD">
              <w:rPr>
                <w:rFonts w:ascii="Book Antiqua" w:hAnsi="Book Antiqua" w:cs="Arial"/>
                <w:szCs w:val="16"/>
              </w:rPr>
              <w:t>Irritant</w:t>
            </w:r>
            <w:r>
              <w:rPr>
                <w:rFonts w:ascii="Book Antiqua" w:hAnsi="Book Antiqua" w:cs="Arial"/>
                <w:szCs w:val="16"/>
              </w:rPr>
              <w:t xml:space="preserve">. </w:t>
            </w:r>
            <w:proofErr w:type="spellStart"/>
            <w:r>
              <w:rPr>
                <w:rFonts w:ascii="Book Antiqua" w:hAnsi="Book Antiqua" w:cs="Arial"/>
                <w:szCs w:val="16"/>
              </w:rPr>
              <w:t>Mp</w:t>
            </w:r>
            <w:proofErr w:type="spellEnd"/>
            <w:r>
              <w:rPr>
                <w:rFonts w:ascii="Book Antiqua" w:hAnsi="Book Antiqua" w:cs="Arial"/>
                <w:szCs w:val="16"/>
              </w:rPr>
              <w:t xml:space="preserve"> 30-34</w:t>
            </w:r>
            <w:r w:rsidRPr="000379DD">
              <w:rPr>
                <w:rFonts w:ascii="Book Antiqua" w:hAnsi="Book Antiqua" w:cs="Arial"/>
                <w:szCs w:val="16"/>
                <w:vertAlign w:val="superscript"/>
              </w:rPr>
              <w:t>o</w:t>
            </w:r>
            <w:r w:rsidRPr="000379DD">
              <w:rPr>
                <w:rFonts w:ascii="Book Antiqua" w:hAnsi="Book Antiqua" w:cs="Arial"/>
                <w:szCs w:val="16"/>
                <w:lang w:eastAsia="en-CA"/>
              </w:rPr>
              <w:t>C</w:t>
            </w:r>
          </w:p>
        </w:tc>
      </w:tr>
      <w:tr w:rsidR="00327105" w:rsidRPr="002C5D68" w:rsidTr="000379DD">
        <w:trPr>
          <w:trHeight w:val="302"/>
        </w:trPr>
        <w:tc>
          <w:tcPr>
            <w:tcW w:w="2148"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327105" w:rsidRDefault="000379DD" w:rsidP="00285679">
            <w:pPr>
              <w:autoSpaceDE w:val="0"/>
              <w:autoSpaceDN w:val="0"/>
              <w:adjustRightInd w:val="0"/>
              <w:spacing w:line="240" w:lineRule="auto"/>
              <w:rPr>
                <w:rFonts w:ascii="Book Antiqua" w:hAnsi="Book Antiqua"/>
              </w:rPr>
            </w:pPr>
            <w:r>
              <w:rPr>
                <w:rFonts w:ascii="Book Antiqua" w:hAnsi="Book Antiqua"/>
              </w:rPr>
              <w:t>ethanol</w:t>
            </w:r>
          </w:p>
        </w:tc>
        <w:tc>
          <w:tcPr>
            <w:tcW w:w="1056"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327105" w:rsidRPr="002C5D68" w:rsidRDefault="000379DD" w:rsidP="00285679">
            <w:pPr>
              <w:autoSpaceDE w:val="0"/>
              <w:autoSpaceDN w:val="0"/>
              <w:adjustRightInd w:val="0"/>
              <w:spacing w:line="240" w:lineRule="auto"/>
              <w:rPr>
                <w:rFonts w:ascii="Book Antiqua" w:hAnsi="Book Antiqua"/>
              </w:rPr>
            </w:pPr>
            <w:r>
              <w:rPr>
                <w:rFonts w:ascii="Book Antiqua" w:hAnsi="Book Antiqua"/>
              </w:rPr>
              <w:t>46.08</w:t>
            </w:r>
          </w:p>
        </w:tc>
        <w:tc>
          <w:tcPr>
            <w:tcW w:w="1095"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327105" w:rsidRPr="002C5D68" w:rsidRDefault="000379DD" w:rsidP="00285679">
            <w:pPr>
              <w:autoSpaceDE w:val="0"/>
              <w:autoSpaceDN w:val="0"/>
              <w:adjustRightInd w:val="0"/>
              <w:spacing w:line="240" w:lineRule="auto"/>
              <w:rPr>
                <w:rFonts w:ascii="Book Antiqua" w:hAnsi="Book Antiqua"/>
              </w:rPr>
            </w:pPr>
            <w:r>
              <w:rPr>
                <w:rFonts w:ascii="Book Antiqua" w:hAnsi="Book Antiqua"/>
              </w:rPr>
              <w:t>~50 mL total</w:t>
            </w:r>
          </w:p>
        </w:tc>
        <w:tc>
          <w:tcPr>
            <w:tcW w:w="1371"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327105" w:rsidRPr="002C5D68" w:rsidRDefault="000379DD" w:rsidP="00285679">
            <w:pPr>
              <w:autoSpaceDE w:val="0"/>
              <w:autoSpaceDN w:val="0"/>
              <w:adjustRightInd w:val="0"/>
              <w:spacing w:line="240" w:lineRule="auto"/>
              <w:rPr>
                <w:rFonts w:ascii="Book Antiqua" w:hAnsi="Book Antiqua"/>
              </w:rPr>
            </w:pPr>
            <w:r>
              <w:rPr>
                <w:rFonts w:ascii="Book Antiqua" w:hAnsi="Book Antiqua"/>
              </w:rPr>
              <w:t>N/A</w:t>
            </w:r>
          </w:p>
        </w:tc>
        <w:tc>
          <w:tcPr>
            <w:tcW w:w="439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327105" w:rsidRPr="002C5D68" w:rsidRDefault="007F316A" w:rsidP="00285679">
            <w:pPr>
              <w:autoSpaceDE w:val="0"/>
              <w:autoSpaceDN w:val="0"/>
              <w:adjustRightInd w:val="0"/>
              <w:spacing w:line="240" w:lineRule="auto"/>
              <w:rPr>
                <w:rFonts w:ascii="Book Antiqua" w:hAnsi="Book Antiqua"/>
              </w:rPr>
            </w:pPr>
            <w:r w:rsidRPr="007F316A">
              <w:rPr>
                <w:rFonts w:ascii="Book Antiqua" w:hAnsi="Book Antiqua"/>
              </w:rPr>
              <w:t>Fl</w:t>
            </w:r>
            <w:r>
              <w:rPr>
                <w:rFonts w:ascii="Book Antiqua" w:hAnsi="Book Antiqua"/>
              </w:rPr>
              <w:t xml:space="preserve">ammable liquid; irritant. </w:t>
            </w:r>
            <w:proofErr w:type="spellStart"/>
            <w:r>
              <w:rPr>
                <w:rFonts w:ascii="Book Antiqua" w:hAnsi="Book Antiqua"/>
              </w:rPr>
              <w:t>Bp</w:t>
            </w:r>
            <w:proofErr w:type="spellEnd"/>
            <w:r>
              <w:rPr>
                <w:rFonts w:ascii="Book Antiqua" w:hAnsi="Book Antiqua"/>
              </w:rPr>
              <w:t xml:space="preserve"> 78</w:t>
            </w:r>
            <w:r w:rsidRPr="000379DD">
              <w:rPr>
                <w:rFonts w:ascii="Book Antiqua" w:hAnsi="Book Antiqua" w:cs="Arial"/>
                <w:szCs w:val="16"/>
                <w:vertAlign w:val="superscript"/>
              </w:rPr>
              <w:t xml:space="preserve"> </w:t>
            </w:r>
            <w:proofErr w:type="spellStart"/>
            <w:r w:rsidRPr="000379DD">
              <w:rPr>
                <w:rFonts w:ascii="Book Antiqua" w:hAnsi="Book Antiqua" w:cs="Arial"/>
                <w:szCs w:val="16"/>
                <w:vertAlign w:val="superscript"/>
              </w:rPr>
              <w:t>o</w:t>
            </w:r>
            <w:r w:rsidRPr="000379DD">
              <w:rPr>
                <w:rFonts w:ascii="Book Antiqua" w:hAnsi="Book Antiqua" w:cs="Arial"/>
                <w:szCs w:val="16"/>
                <w:lang w:eastAsia="en-CA"/>
              </w:rPr>
              <w:t>C</w:t>
            </w:r>
            <w:proofErr w:type="spellEnd"/>
            <w:r w:rsidRPr="007F316A">
              <w:rPr>
                <w:rFonts w:ascii="Book Antiqua" w:hAnsi="Book Antiqua"/>
              </w:rPr>
              <w:t>; density 0.789 g/</w:t>
            </w:r>
            <w:proofErr w:type="spellStart"/>
            <w:r w:rsidRPr="007F316A">
              <w:rPr>
                <w:rFonts w:ascii="Book Antiqua" w:hAnsi="Book Antiqua"/>
              </w:rPr>
              <w:t>mL.</w:t>
            </w:r>
            <w:proofErr w:type="spellEnd"/>
          </w:p>
        </w:tc>
      </w:tr>
      <w:tr w:rsidR="000379DD" w:rsidRPr="002C5D68" w:rsidTr="00285679">
        <w:trPr>
          <w:trHeight w:val="302"/>
        </w:trPr>
        <w:tc>
          <w:tcPr>
            <w:tcW w:w="2148"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rsidR="000379DD" w:rsidRDefault="000379DD" w:rsidP="00285679">
            <w:pPr>
              <w:autoSpaceDE w:val="0"/>
              <w:autoSpaceDN w:val="0"/>
              <w:adjustRightInd w:val="0"/>
              <w:spacing w:line="240" w:lineRule="auto"/>
              <w:rPr>
                <w:rFonts w:ascii="Book Antiqua" w:hAnsi="Book Antiqua"/>
              </w:rPr>
            </w:pPr>
            <w:r>
              <w:rPr>
                <w:rFonts w:ascii="Book Antiqua" w:hAnsi="Book Antiqua"/>
              </w:rPr>
              <w:t>Potassium hydroxide</w:t>
            </w:r>
          </w:p>
        </w:tc>
        <w:tc>
          <w:tcPr>
            <w:tcW w:w="1056"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rsidR="000379DD" w:rsidRPr="002C5D68" w:rsidRDefault="000379DD" w:rsidP="00285679">
            <w:pPr>
              <w:autoSpaceDE w:val="0"/>
              <w:autoSpaceDN w:val="0"/>
              <w:adjustRightInd w:val="0"/>
              <w:spacing w:line="240" w:lineRule="auto"/>
              <w:rPr>
                <w:rFonts w:ascii="Book Antiqua" w:hAnsi="Book Antiqua"/>
              </w:rPr>
            </w:pPr>
            <w:r>
              <w:rPr>
                <w:rFonts w:ascii="Book Antiqua" w:hAnsi="Book Antiqua"/>
              </w:rPr>
              <w:t>56.11</w:t>
            </w:r>
          </w:p>
        </w:tc>
        <w:tc>
          <w:tcPr>
            <w:tcW w:w="1095"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rsidR="000379DD" w:rsidRDefault="000379DD" w:rsidP="00285679">
            <w:pPr>
              <w:autoSpaceDE w:val="0"/>
              <w:autoSpaceDN w:val="0"/>
              <w:adjustRightInd w:val="0"/>
              <w:spacing w:line="240" w:lineRule="auto"/>
              <w:rPr>
                <w:rFonts w:ascii="Book Antiqua" w:hAnsi="Book Antiqua"/>
              </w:rPr>
            </w:pPr>
            <w:r>
              <w:rPr>
                <w:rFonts w:ascii="Book Antiqua" w:hAnsi="Book Antiqua"/>
              </w:rPr>
              <w:t>~0.5 g</w:t>
            </w:r>
          </w:p>
        </w:tc>
        <w:tc>
          <w:tcPr>
            <w:tcW w:w="1371"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rsidR="000379DD" w:rsidRPr="002C5D68" w:rsidRDefault="000379DD" w:rsidP="000379DD">
            <w:pPr>
              <w:autoSpaceDE w:val="0"/>
              <w:autoSpaceDN w:val="0"/>
              <w:adjustRightInd w:val="0"/>
              <w:spacing w:line="240" w:lineRule="auto"/>
              <w:rPr>
                <w:rFonts w:ascii="Book Antiqua" w:hAnsi="Book Antiqua"/>
              </w:rPr>
            </w:pPr>
            <w:r>
              <w:rPr>
                <w:rFonts w:ascii="Book Antiqua" w:hAnsi="Book Antiqua"/>
              </w:rPr>
              <w:t xml:space="preserve">~9 </w:t>
            </w:r>
          </w:p>
        </w:tc>
        <w:tc>
          <w:tcPr>
            <w:tcW w:w="4390"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rsidR="000379DD" w:rsidRPr="002C5D68" w:rsidRDefault="007F316A" w:rsidP="00285679">
            <w:pPr>
              <w:autoSpaceDE w:val="0"/>
              <w:autoSpaceDN w:val="0"/>
              <w:adjustRightInd w:val="0"/>
              <w:spacing w:line="240" w:lineRule="auto"/>
              <w:rPr>
                <w:rFonts w:ascii="Book Antiqua" w:hAnsi="Book Antiqua"/>
              </w:rPr>
            </w:pPr>
            <w:r>
              <w:rPr>
                <w:rFonts w:ascii="Book Antiqua" w:hAnsi="Book Antiqua"/>
              </w:rPr>
              <w:t>Toxic, corrosive</w:t>
            </w:r>
          </w:p>
        </w:tc>
      </w:tr>
    </w:tbl>
    <w:p w:rsidR="00327105" w:rsidRDefault="00327105" w:rsidP="007D5A79">
      <w:pPr>
        <w:autoSpaceDE w:val="0"/>
        <w:autoSpaceDN w:val="0"/>
        <w:adjustRightInd w:val="0"/>
        <w:spacing w:after="115" w:line="280" w:lineRule="atLeast"/>
        <w:jc w:val="both"/>
        <w:textAlignment w:val="center"/>
        <w:rPr>
          <w:rFonts w:ascii="Book Antiqua" w:hAnsi="Book Antiqua" w:cs="Book Antiqua"/>
          <w:color w:val="000000"/>
          <w:lang w:val="en-GB"/>
        </w:rPr>
      </w:pPr>
    </w:p>
    <w:p w:rsidR="007D5A79" w:rsidRPr="00BF1616" w:rsidRDefault="007D5A79" w:rsidP="007D5A79">
      <w:pPr>
        <w:autoSpaceDE w:val="0"/>
        <w:autoSpaceDN w:val="0"/>
        <w:adjustRightInd w:val="0"/>
        <w:spacing w:after="115" w:line="280" w:lineRule="atLeast"/>
        <w:jc w:val="both"/>
        <w:textAlignment w:val="center"/>
        <w:rPr>
          <w:rFonts w:ascii="Book Antiqua" w:hAnsi="Book Antiqua" w:cs="Book Antiqua"/>
          <w:lang w:val="en-GB"/>
        </w:rPr>
      </w:pPr>
      <w:r>
        <w:rPr>
          <w:rFonts w:ascii="Book Antiqua" w:hAnsi="Book Antiqua" w:cs="Book Antiqua"/>
          <w:color w:val="000000"/>
          <w:lang w:val="en-GB"/>
        </w:rPr>
        <w:t xml:space="preserve">Table 2. </w:t>
      </w:r>
      <w:r w:rsidR="00BF1616">
        <w:rPr>
          <w:rFonts w:ascii="Book Antiqua" w:hAnsi="Book Antiqua" w:cs="Book Antiqua"/>
          <w:lang w:val="en-GB"/>
        </w:rPr>
        <w:t>Product of the Aldol reaction</w:t>
      </w:r>
    </w:p>
    <w:tbl>
      <w:tblPr>
        <w:tblW w:w="10080" w:type="dxa"/>
        <w:tblInd w:w="90" w:type="dxa"/>
        <w:tblLayout w:type="fixed"/>
        <w:tblCellMar>
          <w:left w:w="0" w:type="dxa"/>
          <w:right w:w="0" w:type="dxa"/>
        </w:tblCellMar>
        <w:tblLook w:val="0000" w:firstRow="0" w:lastRow="0" w:firstColumn="0" w:lastColumn="0" w:noHBand="0" w:noVBand="0"/>
      </w:tblPr>
      <w:tblGrid>
        <w:gridCol w:w="3302"/>
        <w:gridCol w:w="2410"/>
        <w:gridCol w:w="992"/>
        <w:gridCol w:w="1134"/>
        <w:gridCol w:w="1276"/>
        <w:gridCol w:w="966"/>
      </w:tblGrid>
      <w:tr w:rsidR="007D5A79" w:rsidRPr="002C5D68" w:rsidTr="000379DD">
        <w:trPr>
          <w:trHeight w:val="60"/>
        </w:trPr>
        <w:tc>
          <w:tcPr>
            <w:tcW w:w="3302"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7D5A79" w:rsidRPr="002C5D68" w:rsidRDefault="007D5A79" w:rsidP="00285679">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Compound</w:t>
            </w:r>
          </w:p>
        </w:tc>
        <w:tc>
          <w:tcPr>
            <w:tcW w:w="2410"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Pr>
          <w:p w:rsidR="007D5A79" w:rsidRPr="002C5D68" w:rsidRDefault="007D5A79" w:rsidP="00285679">
            <w:pPr>
              <w:autoSpaceDE w:val="0"/>
              <w:autoSpaceDN w:val="0"/>
              <w:adjustRightInd w:val="0"/>
              <w:spacing w:after="113" w:line="180" w:lineRule="auto"/>
              <w:jc w:val="center"/>
              <w:textAlignment w:val="center"/>
              <w:rPr>
                <w:rFonts w:ascii="Book Antiqua" w:hAnsi="Book Antiqua" w:cs="Book Antiqua"/>
                <w:color w:val="000000"/>
                <w:lang w:val="en-GB"/>
              </w:rPr>
            </w:pPr>
            <w:r>
              <w:rPr>
                <w:rFonts w:ascii="Book Antiqua" w:hAnsi="Book Antiqua" w:cs="Book Antiqua"/>
                <w:color w:val="000000"/>
                <w:lang w:val="en-GB"/>
              </w:rPr>
              <w:t>Physical Description</w:t>
            </w:r>
          </w:p>
        </w:tc>
        <w:tc>
          <w:tcPr>
            <w:tcW w:w="992"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7D5A79" w:rsidRPr="002C5D68" w:rsidRDefault="007D5A79" w:rsidP="00285679">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MW</w:t>
            </w:r>
            <w:r w:rsidR="000379DD">
              <w:rPr>
                <w:rFonts w:ascii="Book Antiqua" w:hAnsi="Book Antiqua" w:cs="Book Antiqua"/>
                <w:color w:val="000000"/>
                <w:lang w:val="en-GB"/>
              </w:rPr>
              <w:t xml:space="preserve"> (g/</w:t>
            </w:r>
            <w:proofErr w:type="spellStart"/>
            <w:r w:rsidR="000379DD">
              <w:rPr>
                <w:rFonts w:ascii="Book Antiqua" w:hAnsi="Book Antiqua" w:cs="Book Antiqua"/>
                <w:color w:val="000000"/>
                <w:lang w:val="en-GB"/>
              </w:rPr>
              <w:t>mol</w:t>
            </w:r>
            <w:proofErr w:type="spellEnd"/>
            <w:r w:rsidR="000379DD">
              <w:rPr>
                <w:rFonts w:ascii="Book Antiqua" w:hAnsi="Book Antiqua" w:cs="Book Antiqua"/>
                <w:color w:val="000000"/>
                <w:lang w:val="en-GB"/>
              </w:rPr>
              <w:t>)</w:t>
            </w:r>
          </w:p>
        </w:tc>
        <w:tc>
          <w:tcPr>
            <w:tcW w:w="1134"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7D5A79" w:rsidRPr="002C5D68" w:rsidRDefault="007D5A79" w:rsidP="00285679">
            <w:pPr>
              <w:autoSpaceDE w:val="0"/>
              <w:autoSpaceDN w:val="0"/>
              <w:adjustRightInd w:val="0"/>
              <w:spacing w:after="113" w:line="180" w:lineRule="auto"/>
              <w:jc w:val="center"/>
              <w:textAlignment w:val="center"/>
              <w:rPr>
                <w:color w:val="000000"/>
                <w:lang w:val="en-GB"/>
              </w:rPr>
            </w:pPr>
            <w:r>
              <w:rPr>
                <w:rFonts w:ascii="Book Antiqua" w:hAnsi="Book Antiqua" w:cs="Book Antiqua"/>
                <w:color w:val="000000"/>
                <w:lang w:val="en-GB"/>
              </w:rPr>
              <w:t xml:space="preserve">Amount </w:t>
            </w:r>
            <w:r w:rsidRPr="002C5D68">
              <w:rPr>
                <w:rFonts w:ascii="Book Antiqua" w:hAnsi="Book Antiqua" w:cs="Book Antiqua"/>
                <w:color w:val="000000"/>
                <w:lang w:val="en-GB"/>
              </w:rPr>
              <w:t>Isolated</w:t>
            </w:r>
          </w:p>
        </w:tc>
        <w:tc>
          <w:tcPr>
            <w:tcW w:w="1276"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7D5A79" w:rsidRPr="002C5D68" w:rsidRDefault="007D5A79" w:rsidP="00285679">
            <w:pPr>
              <w:autoSpaceDE w:val="0"/>
              <w:autoSpaceDN w:val="0"/>
              <w:adjustRightInd w:val="0"/>
              <w:spacing w:after="113" w:line="180" w:lineRule="auto"/>
              <w:jc w:val="center"/>
              <w:textAlignment w:val="center"/>
              <w:rPr>
                <w:color w:val="000000"/>
                <w:lang w:val="en-GB"/>
              </w:rPr>
            </w:pPr>
            <w:proofErr w:type="spellStart"/>
            <w:r>
              <w:rPr>
                <w:rFonts w:ascii="Book Antiqua" w:hAnsi="Book Antiqua" w:cs="Book Antiqua"/>
                <w:color w:val="000000"/>
                <w:lang w:val="en-GB"/>
              </w:rPr>
              <w:t>mmol</w:t>
            </w:r>
            <w:proofErr w:type="spellEnd"/>
          </w:p>
        </w:tc>
        <w:tc>
          <w:tcPr>
            <w:tcW w:w="966"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7D5A79" w:rsidRPr="002C5D68" w:rsidRDefault="007D5A79" w:rsidP="00285679">
            <w:pPr>
              <w:autoSpaceDE w:val="0"/>
              <w:autoSpaceDN w:val="0"/>
              <w:adjustRightInd w:val="0"/>
              <w:spacing w:after="113" w:line="180" w:lineRule="auto"/>
              <w:jc w:val="center"/>
              <w:textAlignment w:val="center"/>
              <w:rPr>
                <w:color w:val="000000"/>
                <w:lang w:val="en-GB"/>
              </w:rPr>
            </w:pPr>
            <w:r>
              <w:rPr>
                <w:rFonts w:ascii="Book Antiqua" w:hAnsi="Book Antiqua" w:cs="Book Antiqua"/>
                <w:color w:val="000000"/>
                <w:lang w:val="en-GB"/>
              </w:rPr>
              <w:t>% yield</w:t>
            </w:r>
          </w:p>
        </w:tc>
      </w:tr>
      <w:tr w:rsidR="007D5A79" w:rsidRPr="002C5D68" w:rsidTr="000379DD">
        <w:trPr>
          <w:trHeight w:val="118"/>
        </w:trPr>
        <w:tc>
          <w:tcPr>
            <w:tcW w:w="330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7D5A79" w:rsidRPr="002C5D68" w:rsidRDefault="00434DFF" w:rsidP="00285679">
            <w:pPr>
              <w:autoSpaceDE w:val="0"/>
              <w:autoSpaceDN w:val="0"/>
              <w:adjustRightInd w:val="0"/>
              <w:spacing w:line="240" w:lineRule="auto"/>
              <w:rPr>
                <w:rFonts w:ascii="Book Antiqua" w:hAnsi="Book Antiqua"/>
              </w:rPr>
            </w:pPr>
            <w:proofErr w:type="spellStart"/>
            <w:r>
              <w:rPr>
                <w:rFonts w:ascii="Book Antiqua" w:hAnsi="Book Antiqua"/>
              </w:rPr>
              <w:t>tetraphenylcyclopentadieneone</w:t>
            </w:r>
            <w:proofErr w:type="spellEnd"/>
          </w:p>
        </w:tc>
        <w:tc>
          <w:tcPr>
            <w:tcW w:w="2410" w:type="dxa"/>
            <w:tcBorders>
              <w:top w:val="single" w:sz="16" w:space="0" w:color="000000"/>
              <w:left w:val="single" w:sz="8" w:space="0" w:color="000000"/>
              <w:bottom w:val="single" w:sz="16" w:space="0" w:color="000000"/>
              <w:right w:val="single" w:sz="8" w:space="0" w:color="000000"/>
            </w:tcBorders>
          </w:tcPr>
          <w:p w:rsidR="007D5A79" w:rsidRPr="002C5D68" w:rsidRDefault="007D5A79" w:rsidP="00285679">
            <w:pPr>
              <w:autoSpaceDE w:val="0"/>
              <w:autoSpaceDN w:val="0"/>
              <w:adjustRightInd w:val="0"/>
              <w:spacing w:line="240" w:lineRule="auto"/>
              <w:rPr>
                <w:rFonts w:ascii="Book Antiqua" w:hAnsi="Book Antiqua"/>
              </w:rPr>
            </w:pPr>
          </w:p>
        </w:tc>
        <w:tc>
          <w:tcPr>
            <w:tcW w:w="99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7D5A79" w:rsidRPr="002C5D68" w:rsidRDefault="00434DFF" w:rsidP="00285679">
            <w:pPr>
              <w:autoSpaceDE w:val="0"/>
              <w:autoSpaceDN w:val="0"/>
              <w:adjustRightInd w:val="0"/>
              <w:spacing w:line="240" w:lineRule="auto"/>
              <w:rPr>
                <w:rFonts w:ascii="Book Antiqua" w:hAnsi="Book Antiqua"/>
              </w:rPr>
            </w:pPr>
            <w:r>
              <w:rPr>
                <w:rFonts w:ascii="Book Antiqua" w:hAnsi="Book Antiqua"/>
              </w:rPr>
              <w:t>384.47</w:t>
            </w:r>
          </w:p>
        </w:tc>
        <w:tc>
          <w:tcPr>
            <w:tcW w:w="1134"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7D5A79" w:rsidRPr="002C5D68" w:rsidRDefault="007D5A79" w:rsidP="00285679">
            <w:pPr>
              <w:autoSpaceDE w:val="0"/>
              <w:autoSpaceDN w:val="0"/>
              <w:adjustRightInd w:val="0"/>
              <w:spacing w:line="240" w:lineRule="auto"/>
              <w:rPr>
                <w:rFonts w:ascii="Book Antiqua" w:hAnsi="Book Antiqua"/>
              </w:rPr>
            </w:pPr>
          </w:p>
        </w:tc>
        <w:tc>
          <w:tcPr>
            <w:tcW w:w="1276"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7D5A79" w:rsidRPr="002C5D68" w:rsidRDefault="007D5A79" w:rsidP="00285679">
            <w:pPr>
              <w:autoSpaceDE w:val="0"/>
              <w:autoSpaceDN w:val="0"/>
              <w:adjustRightInd w:val="0"/>
              <w:spacing w:line="240" w:lineRule="auto"/>
              <w:rPr>
                <w:rFonts w:ascii="Book Antiqua" w:hAnsi="Book Antiqua"/>
              </w:rPr>
            </w:pPr>
          </w:p>
        </w:tc>
        <w:tc>
          <w:tcPr>
            <w:tcW w:w="966"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7D5A79" w:rsidRPr="002C5D68" w:rsidRDefault="007D5A79" w:rsidP="00285679">
            <w:pPr>
              <w:autoSpaceDE w:val="0"/>
              <w:autoSpaceDN w:val="0"/>
              <w:adjustRightInd w:val="0"/>
              <w:spacing w:line="240" w:lineRule="auto"/>
              <w:rPr>
                <w:rFonts w:ascii="Book Antiqua" w:hAnsi="Book Antiqua"/>
              </w:rPr>
            </w:pPr>
          </w:p>
        </w:tc>
      </w:tr>
    </w:tbl>
    <w:p w:rsidR="007D5A79" w:rsidRDefault="007D5A79" w:rsidP="007D5A79">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r>
        <w:rPr>
          <w:rFonts w:ascii="Book Antiqua" w:hAnsi="Book Antiqua" w:cs="Book Antiqua"/>
          <w:b/>
          <w:bCs/>
          <w:color w:val="000000"/>
          <w:sz w:val="28"/>
          <w:u w:val="single"/>
          <w:lang w:val="en-GB"/>
        </w:rPr>
        <w:t>Results</w:t>
      </w:r>
    </w:p>
    <w:p w:rsidR="007D5A79" w:rsidRDefault="007D5A79" w:rsidP="007D5A79">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r>
        <w:rPr>
          <w:rFonts w:ascii="Book Antiqua" w:hAnsi="Book Antiqua" w:cs="Book Antiqua"/>
          <w:b/>
          <w:bCs/>
          <w:color w:val="000000"/>
          <w:lang w:val="en-GB"/>
        </w:rPr>
        <w:t>Percent Yield</w:t>
      </w:r>
      <w:r w:rsidR="000379DD">
        <w:rPr>
          <w:rFonts w:ascii="Book Antiqua" w:hAnsi="Book Antiqua" w:cs="Book Antiqua"/>
          <w:b/>
          <w:bCs/>
          <w:color w:val="000000"/>
          <w:lang w:val="en-GB"/>
        </w:rPr>
        <w:t xml:space="preserve"> Calculation</w:t>
      </w:r>
      <w:r>
        <w:rPr>
          <w:rFonts w:ascii="Book Antiqua" w:hAnsi="Book Antiqua" w:cs="Book Antiqua"/>
          <w:b/>
          <w:bCs/>
          <w:color w:val="000000"/>
          <w:lang w:val="en-GB"/>
        </w:rPr>
        <w:t>:</w:t>
      </w:r>
    </w:p>
    <w:p w:rsidR="000379DD" w:rsidRDefault="000379DD" w:rsidP="00F366F6">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7D5A79" w:rsidRDefault="007D5A79" w:rsidP="006C2956">
      <w:pPr>
        <w:pStyle w:val="Subheadlefteleven"/>
        <w:rPr>
          <w:b w:val="0"/>
          <w:bCs w:val="0"/>
        </w:rPr>
      </w:pPr>
    </w:p>
    <w:p w:rsidR="00A01E73" w:rsidRDefault="00D932B4" w:rsidP="00D932B4">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r>
        <w:rPr>
          <w:rFonts w:ascii="Book Antiqua" w:hAnsi="Book Antiqua" w:cs="Book Antiqua"/>
          <w:b/>
          <w:bCs/>
          <w:color w:val="000000"/>
          <w:lang w:val="en-GB"/>
        </w:rPr>
        <w:t>Melting Range:</w:t>
      </w:r>
    </w:p>
    <w:p w:rsidR="00D932B4" w:rsidRPr="00D932B4" w:rsidRDefault="00D932B4" w:rsidP="00D932B4">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0E0175" w:rsidRDefault="000E0175" w:rsidP="00F43CAA">
      <w:pPr>
        <w:pStyle w:val="Subheadlefteleven"/>
      </w:pPr>
    </w:p>
    <w:p w:rsidR="006C2956" w:rsidRDefault="006C2956" w:rsidP="00F43CAA">
      <w:pPr>
        <w:pStyle w:val="Subheadlefteleven"/>
      </w:pPr>
      <w:r>
        <w:lastRenderedPageBreak/>
        <w:t>UV-Visible Spectroscopy Data</w:t>
      </w:r>
      <w:r w:rsidR="00F43CAA">
        <w:t>:</w:t>
      </w:r>
    </w:p>
    <w:p w:rsidR="00F43CAA" w:rsidRPr="00BF1616" w:rsidRDefault="00F43CAA" w:rsidP="00F43CAA">
      <w:pPr>
        <w:autoSpaceDE w:val="0"/>
        <w:autoSpaceDN w:val="0"/>
        <w:adjustRightInd w:val="0"/>
        <w:spacing w:after="115" w:line="280" w:lineRule="atLeast"/>
        <w:jc w:val="both"/>
        <w:textAlignment w:val="center"/>
        <w:rPr>
          <w:rFonts w:ascii="Book Antiqua" w:hAnsi="Book Antiqua" w:cs="Book Antiqua"/>
          <w:lang w:val="en-GB"/>
        </w:rPr>
      </w:pPr>
      <w:r w:rsidRPr="00F43CAA">
        <w:rPr>
          <w:rFonts w:ascii="Book Antiqua" w:hAnsi="Book Antiqua" w:cs="Book Antiqua"/>
          <w:color w:val="000000"/>
          <w:lang w:val="en-GB"/>
        </w:rPr>
        <w:t xml:space="preserve">Table </w:t>
      </w:r>
      <w:r>
        <w:rPr>
          <w:rFonts w:ascii="Book Antiqua" w:hAnsi="Book Antiqua" w:cs="Book Antiqua"/>
          <w:color w:val="000000"/>
          <w:lang w:val="en-GB"/>
        </w:rPr>
        <w:t>4</w:t>
      </w:r>
      <w:r w:rsidRPr="00BF1616">
        <w:rPr>
          <w:rFonts w:ascii="Book Antiqua" w:hAnsi="Book Antiqua" w:cs="Book Antiqua"/>
          <w:lang w:val="en-GB"/>
        </w:rPr>
        <w:t xml:space="preserve">. </w:t>
      </w:r>
      <w:r w:rsidR="00BF1616" w:rsidRPr="00BF1616">
        <w:rPr>
          <w:rFonts w:ascii="Book Antiqua" w:hAnsi="Book Antiqua" w:cs="Book Antiqua"/>
          <w:lang w:val="en-GB"/>
        </w:rPr>
        <w:t xml:space="preserve">UV-vis data for </w:t>
      </w:r>
      <w:proofErr w:type="spellStart"/>
      <w:r w:rsidR="00BF1616" w:rsidRPr="00BF1616">
        <w:rPr>
          <w:rFonts w:ascii="Book Antiqua" w:hAnsi="Book Antiqua" w:cs="Book Antiqua"/>
          <w:lang w:val="en-GB"/>
        </w:rPr>
        <w:t>tetraphenylcyclopentadienone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4617"/>
        <w:gridCol w:w="2409"/>
      </w:tblGrid>
      <w:tr w:rsidR="00F43CAA" w:rsidTr="00F43CAA">
        <w:tc>
          <w:tcPr>
            <w:tcW w:w="3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43CAA" w:rsidRDefault="00F43CAA" w:rsidP="00351806">
            <w:pPr>
              <w:autoSpaceDE w:val="0"/>
              <w:autoSpaceDN w:val="0"/>
              <w:adjustRightInd w:val="0"/>
              <w:spacing w:before="115" w:after="115" w:line="280" w:lineRule="atLeast"/>
              <w:jc w:val="center"/>
              <w:textAlignment w:val="center"/>
              <w:rPr>
                <w:rFonts w:ascii="Book Antiqua" w:hAnsi="Book Antiqua" w:cs="Book Antiqua"/>
                <w:bCs/>
                <w:color w:val="000000"/>
                <w:lang w:val="en-GB"/>
              </w:rPr>
            </w:pPr>
            <w:r>
              <w:rPr>
                <w:rFonts w:ascii="Book Antiqua" w:hAnsi="Book Antiqua" w:cs="Book Antiqua"/>
                <w:bCs/>
                <w:color w:val="000000"/>
                <w:lang w:val="en-GB"/>
              </w:rPr>
              <w:t xml:space="preserve">Compound </w:t>
            </w:r>
          </w:p>
        </w:tc>
        <w:tc>
          <w:tcPr>
            <w:tcW w:w="4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43CAA" w:rsidRDefault="00F43CAA" w:rsidP="00351806">
            <w:pPr>
              <w:autoSpaceDE w:val="0"/>
              <w:autoSpaceDN w:val="0"/>
              <w:adjustRightInd w:val="0"/>
              <w:spacing w:before="115" w:after="115" w:line="280" w:lineRule="atLeast"/>
              <w:jc w:val="center"/>
              <w:textAlignment w:val="center"/>
              <w:rPr>
                <w:rFonts w:ascii="Book Antiqua" w:hAnsi="Book Antiqua" w:cs="Book Antiqua"/>
                <w:bCs/>
                <w:color w:val="000000"/>
                <w:lang w:val="en-GB"/>
              </w:rPr>
            </w:pPr>
            <w:r w:rsidRPr="00664524">
              <w:rPr>
                <w:rFonts w:ascii="Book Antiqua" w:hAnsi="Book Antiqua" w:cs="Book Antiqua"/>
              </w:rPr>
              <w:t>Maximum wavelength (</w:t>
            </w:r>
            <w:r w:rsidRPr="00664524">
              <w:rPr>
                <w:rStyle w:val="greek"/>
              </w:rPr>
              <w:t></w:t>
            </w:r>
            <w:r w:rsidRPr="00664524">
              <w:rPr>
                <w:rFonts w:ascii="Book Antiqua" w:hAnsi="Book Antiqua" w:cs="Book Antiqua"/>
                <w:vertAlign w:val="subscript"/>
              </w:rPr>
              <w:t>max</w:t>
            </w:r>
            <w:r w:rsidRPr="00664524">
              <w:rPr>
                <w:rFonts w:ascii="Book Antiqua" w:hAnsi="Book Antiqua" w:cs="Book Antiqua"/>
              </w:rPr>
              <w:t>)</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43CAA" w:rsidRDefault="00F43CAA" w:rsidP="00351806">
            <w:pPr>
              <w:autoSpaceDE w:val="0"/>
              <w:autoSpaceDN w:val="0"/>
              <w:adjustRightInd w:val="0"/>
              <w:spacing w:before="115" w:after="115" w:line="280" w:lineRule="atLeast"/>
              <w:jc w:val="center"/>
              <w:textAlignment w:val="center"/>
              <w:rPr>
                <w:rFonts w:ascii="Book Antiqua" w:hAnsi="Book Antiqua" w:cs="Book Antiqua"/>
                <w:bCs/>
                <w:color w:val="000000"/>
                <w:lang w:val="en-GB"/>
              </w:rPr>
            </w:pPr>
            <w:r>
              <w:rPr>
                <w:rFonts w:ascii="Book Antiqua" w:hAnsi="Book Antiqua" w:cs="Book Antiqua"/>
              </w:rPr>
              <w:t>Colour of solution</w:t>
            </w:r>
          </w:p>
        </w:tc>
      </w:tr>
      <w:tr w:rsidR="00F43CAA" w:rsidTr="00F43CAA">
        <w:tc>
          <w:tcPr>
            <w:tcW w:w="3175" w:type="dxa"/>
            <w:tcBorders>
              <w:top w:val="single" w:sz="4" w:space="0" w:color="auto"/>
              <w:left w:val="single" w:sz="4" w:space="0" w:color="auto"/>
              <w:bottom w:val="single" w:sz="4" w:space="0" w:color="auto"/>
              <w:right w:val="single" w:sz="4" w:space="0" w:color="auto"/>
            </w:tcBorders>
          </w:tcPr>
          <w:p w:rsidR="00F43CAA" w:rsidRPr="00664524" w:rsidRDefault="00F43CAA" w:rsidP="00F43CAA">
            <w:pPr>
              <w:pStyle w:val="NoParagraphStyle"/>
              <w:spacing w:after="113" w:line="180" w:lineRule="auto"/>
            </w:pPr>
            <w:proofErr w:type="spellStart"/>
            <w:r>
              <w:t>Tetraphenylcyclopentadienone</w:t>
            </w:r>
            <w:proofErr w:type="spellEnd"/>
          </w:p>
        </w:tc>
        <w:tc>
          <w:tcPr>
            <w:tcW w:w="4617" w:type="dxa"/>
            <w:tcBorders>
              <w:top w:val="single" w:sz="4" w:space="0" w:color="auto"/>
              <w:left w:val="single" w:sz="4" w:space="0" w:color="auto"/>
              <w:bottom w:val="single" w:sz="4" w:space="0" w:color="auto"/>
              <w:right w:val="single" w:sz="4" w:space="0" w:color="auto"/>
            </w:tcBorders>
          </w:tcPr>
          <w:p w:rsidR="00F43CAA" w:rsidRDefault="00F43CAA" w:rsidP="00F43CAA">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2409" w:type="dxa"/>
            <w:tcBorders>
              <w:top w:val="single" w:sz="4" w:space="0" w:color="auto"/>
              <w:left w:val="single" w:sz="4" w:space="0" w:color="auto"/>
              <w:bottom w:val="single" w:sz="4" w:space="0" w:color="auto"/>
              <w:right w:val="single" w:sz="4" w:space="0" w:color="auto"/>
            </w:tcBorders>
            <w:vAlign w:val="center"/>
          </w:tcPr>
          <w:p w:rsidR="00F43CAA" w:rsidRDefault="00F43CAA" w:rsidP="00F43CAA">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r>
    </w:tbl>
    <w:p w:rsidR="004A2C09" w:rsidRDefault="006A1692">
      <w:pPr>
        <w:rPr>
          <w:rFonts w:ascii="Book Antiqua" w:hAnsi="Book Antiqua" w:cs="Book Antiqua"/>
          <w:color w:val="FF0000"/>
          <w:lang w:val="en-GB"/>
        </w:rPr>
      </w:pPr>
      <w:r>
        <w:rPr>
          <w:rFonts w:ascii="Book Antiqua" w:hAnsi="Book Antiqua" w:cs="Book Antiqua"/>
          <w:color w:val="000000"/>
          <w:lang w:val="en-GB"/>
        </w:rPr>
        <w:t>Draw a rough sketch of and b</w:t>
      </w:r>
      <w:r w:rsidR="00F43CAA">
        <w:rPr>
          <w:rFonts w:ascii="Book Antiqua" w:hAnsi="Book Antiqua" w:cs="Book Antiqua"/>
          <w:color w:val="000000"/>
          <w:lang w:val="en-GB"/>
        </w:rPr>
        <w:t>riefly describe the UV-Visible spectrum in your own words:</w:t>
      </w:r>
      <w:r w:rsidR="00F43CAA" w:rsidRPr="00F43CAA">
        <w:rPr>
          <w:rFonts w:ascii="Book Antiqua" w:hAnsi="Book Antiqua" w:cs="Book Antiqua"/>
          <w:color w:val="FF0000"/>
          <w:lang w:val="en-GB"/>
        </w:rPr>
        <w:t xml:space="preserve"> </w:t>
      </w:r>
    </w:p>
    <w:p w:rsidR="006A1692" w:rsidRDefault="006A1692">
      <w:pPr>
        <w:rPr>
          <w:rFonts w:ascii="Book Antiqua" w:hAnsi="Book Antiqua" w:cs="Book Antiqua"/>
          <w:color w:val="FF0000"/>
          <w:lang w:val="en-GB"/>
        </w:rPr>
      </w:pPr>
    </w:p>
    <w:p w:rsidR="006A1692" w:rsidRDefault="006A1692">
      <w:pPr>
        <w:rPr>
          <w:rFonts w:ascii="Book Antiqua" w:hAnsi="Book Antiqua" w:cs="Book Antiqua"/>
          <w:color w:val="FF0000"/>
          <w:lang w:val="en-GB"/>
        </w:rPr>
      </w:pPr>
    </w:p>
    <w:p w:rsidR="006A1692" w:rsidRDefault="006A1692">
      <w:pPr>
        <w:rPr>
          <w:rFonts w:ascii="Book Antiqua" w:hAnsi="Book Antiqua" w:cs="Book Antiqua"/>
          <w:color w:val="FF0000"/>
          <w:lang w:val="en-GB"/>
        </w:rPr>
      </w:pPr>
    </w:p>
    <w:p w:rsidR="006A1692" w:rsidRDefault="006A1692">
      <w:pPr>
        <w:rPr>
          <w:rFonts w:ascii="Book Antiqua" w:hAnsi="Book Antiqua" w:cs="Book Antiqua"/>
          <w:color w:val="FF0000"/>
          <w:lang w:val="en-GB"/>
        </w:rPr>
      </w:pPr>
    </w:p>
    <w:p w:rsidR="006A1692" w:rsidRDefault="006A1692">
      <w:pPr>
        <w:rPr>
          <w:rFonts w:ascii="Book Antiqua" w:hAnsi="Book Antiqua" w:cs="Book Antiqua"/>
          <w:color w:val="FF0000"/>
          <w:lang w:val="en-GB"/>
        </w:rPr>
      </w:pPr>
    </w:p>
    <w:p w:rsidR="006A1692" w:rsidRDefault="006A1692">
      <w:pPr>
        <w:rPr>
          <w:rFonts w:ascii="Book Antiqua" w:hAnsi="Book Antiqua" w:cs="Book Antiqua"/>
          <w:color w:val="000000"/>
          <w:lang w:val="en-GB"/>
        </w:rPr>
      </w:pPr>
    </w:p>
    <w:p w:rsidR="004A2C09" w:rsidRDefault="004A2C09" w:rsidP="006C2956">
      <w:pPr>
        <w:pStyle w:val="Subheadlefteleven"/>
      </w:pPr>
    </w:p>
    <w:p w:rsidR="00F43CAA" w:rsidRDefault="00F43CAA" w:rsidP="00F43CAA">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r>
        <w:rPr>
          <w:rFonts w:ascii="Book Antiqua" w:hAnsi="Book Antiqua" w:cs="Book Antiqua"/>
          <w:b/>
          <w:bCs/>
          <w:color w:val="000000"/>
          <w:lang w:val="en-GB"/>
        </w:rPr>
        <w:t>Carbon NMR Data:</w:t>
      </w:r>
    </w:p>
    <w:p w:rsidR="00F43CAA" w:rsidRDefault="00F43CAA" w:rsidP="00F43CAA">
      <w:pPr>
        <w:autoSpaceDE w:val="0"/>
        <w:autoSpaceDN w:val="0"/>
        <w:adjustRightInd w:val="0"/>
        <w:spacing w:after="115" w:line="280" w:lineRule="atLeast"/>
        <w:jc w:val="both"/>
        <w:textAlignment w:val="center"/>
        <w:rPr>
          <w:rFonts w:ascii="Book Antiqua" w:hAnsi="Book Antiqua" w:cs="Book Antiqua"/>
          <w:color w:val="FF0000"/>
          <w:lang w:val="en-GB"/>
        </w:rPr>
      </w:pPr>
      <w:r>
        <w:rPr>
          <w:rFonts w:ascii="Book Antiqua" w:hAnsi="Book Antiqua" w:cs="Book Antiqua"/>
          <w:color w:val="000000"/>
          <w:lang w:val="en-GB"/>
        </w:rPr>
        <w:t xml:space="preserve">Table 6. </w:t>
      </w:r>
      <w:r w:rsidR="00BF1616" w:rsidRPr="00BF1616">
        <w:rPr>
          <w:rFonts w:ascii="Book Antiqua" w:hAnsi="Book Antiqua" w:cs="Book Antiqua"/>
          <w:vertAlign w:val="superscript"/>
          <w:lang w:val="en-GB"/>
        </w:rPr>
        <w:t>13</w:t>
      </w:r>
      <w:r w:rsidR="00BF1616">
        <w:rPr>
          <w:rFonts w:ascii="Book Antiqua" w:hAnsi="Book Antiqua" w:cs="Book Antiqua"/>
          <w:lang w:val="en-GB"/>
        </w:rPr>
        <w:t>C NMR</w:t>
      </w:r>
      <w:r w:rsidR="00BF1616" w:rsidRPr="00BF1616">
        <w:rPr>
          <w:rFonts w:ascii="Book Antiqua" w:hAnsi="Book Antiqua" w:cs="Book Antiqua"/>
          <w:lang w:val="en-GB"/>
        </w:rPr>
        <w:t xml:space="preserve"> data for </w:t>
      </w:r>
      <w:proofErr w:type="spellStart"/>
      <w:r w:rsidR="00BF1616" w:rsidRPr="00BF1616">
        <w:rPr>
          <w:rFonts w:ascii="Book Antiqua" w:hAnsi="Book Antiqua" w:cs="Book Antiqua"/>
          <w:lang w:val="en-GB"/>
        </w:rPr>
        <w:t>tetraphenylcyclopentadienone</w:t>
      </w:r>
      <w:proofErr w:type="spellEnd"/>
    </w:p>
    <w:tbl>
      <w:tblPr>
        <w:tblW w:w="0" w:type="auto"/>
        <w:tblInd w:w="-10" w:type="dxa"/>
        <w:tblLayout w:type="fixed"/>
        <w:tblCellMar>
          <w:left w:w="0" w:type="dxa"/>
          <w:right w:w="0" w:type="dxa"/>
        </w:tblCellMar>
        <w:tblLook w:val="0000" w:firstRow="0" w:lastRow="0" w:firstColumn="0" w:lastColumn="0" w:noHBand="0" w:noVBand="0"/>
      </w:tblPr>
      <w:tblGrid>
        <w:gridCol w:w="851"/>
        <w:gridCol w:w="4819"/>
        <w:gridCol w:w="1134"/>
        <w:gridCol w:w="3969"/>
      </w:tblGrid>
      <w:tr w:rsidR="00E61558" w:rsidRPr="005A585C" w:rsidTr="00E61558">
        <w:trPr>
          <w:trHeight w:val="339"/>
        </w:trPr>
        <w:tc>
          <w:tcPr>
            <w:tcW w:w="851"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E61558" w:rsidRPr="005A585C" w:rsidRDefault="00E61558" w:rsidP="00194824">
            <w:pPr>
              <w:autoSpaceDE w:val="0"/>
              <w:autoSpaceDN w:val="0"/>
              <w:adjustRightInd w:val="0"/>
              <w:spacing w:after="113" w:line="180" w:lineRule="auto"/>
              <w:jc w:val="center"/>
              <w:textAlignment w:val="center"/>
              <w:rPr>
                <w:rFonts w:ascii="Symbol" w:hAnsi="Symbol"/>
                <w:color w:val="000000"/>
                <w:sz w:val="24"/>
                <w:szCs w:val="24"/>
                <w:lang w:val="en-GB"/>
              </w:rPr>
            </w:pPr>
            <w:r w:rsidRPr="005A585C">
              <w:rPr>
                <w:rFonts w:ascii="Symbol" w:hAnsi="Symbol" w:cs="Symbol"/>
                <w:color w:val="000000"/>
                <w:lang w:val="en-GB"/>
              </w:rPr>
              <w:t></w:t>
            </w:r>
          </w:p>
        </w:tc>
        <w:tc>
          <w:tcPr>
            <w:tcW w:w="4819"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E61558" w:rsidRPr="005A585C" w:rsidRDefault="00E61558" w:rsidP="00194824">
            <w:pPr>
              <w:autoSpaceDE w:val="0"/>
              <w:autoSpaceDN w:val="0"/>
              <w:adjustRightInd w:val="0"/>
              <w:spacing w:after="113" w:line="180" w:lineRule="auto"/>
              <w:jc w:val="center"/>
              <w:textAlignment w:val="center"/>
              <w:rPr>
                <w:rFonts w:ascii="Symbol" w:hAnsi="Symbol"/>
                <w:color w:val="000000"/>
                <w:sz w:val="24"/>
                <w:szCs w:val="24"/>
                <w:lang w:val="en-GB"/>
              </w:rPr>
            </w:pPr>
            <w:r w:rsidRPr="005A585C">
              <w:rPr>
                <w:rFonts w:ascii="Book Antiqua" w:hAnsi="Book Antiqua" w:cs="Book Antiqua"/>
                <w:color w:val="000000"/>
                <w:lang w:val="en-GB"/>
              </w:rPr>
              <w:t>Assignment</w:t>
            </w:r>
          </w:p>
        </w:tc>
        <w:tc>
          <w:tcPr>
            <w:tcW w:w="1134"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E61558" w:rsidRPr="005A585C" w:rsidRDefault="00E61558" w:rsidP="00194824">
            <w:pPr>
              <w:autoSpaceDE w:val="0"/>
              <w:autoSpaceDN w:val="0"/>
              <w:adjustRightInd w:val="0"/>
              <w:spacing w:after="113" w:line="180" w:lineRule="auto"/>
              <w:jc w:val="center"/>
              <w:textAlignment w:val="center"/>
              <w:rPr>
                <w:rFonts w:ascii="Symbol" w:hAnsi="Symbol"/>
                <w:color w:val="000000"/>
                <w:sz w:val="24"/>
                <w:szCs w:val="24"/>
                <w:lang w:val="en-GB"/>
              </w:rPr>
            </w:pPr>
            <w:r w:rsidRPr="005A585C">
              <w:rPr>
                <w:rFonts w:ascii="Symbol" w:hAnsi="Symbol" w:cs="Symbol"/>
                <w:color w:val="000000"/>
                <w:lang w:val="en-GB"/>
              </w:rPr>
              <w:t></w:t>
            </w:r>
          </w:p>
        </w:tc>
        <w:tc>
          <w:tcPr>
            <w:tcW w:w="3969"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E61558" w:rsidRPr="005A585C" w:rsidRDefault="00E61558" w:rsidP="00194824">
            <w:pPr>
              <w:autoSpaceDE w:val="0"/>
              <w:autoSpaceDN w:val="0"/>
              <w:adjustRightInd w:val="0"/>
              <w:spacing w:after="113" w:line="180" w:lineRule="auto"/>
              <w:jc w:val="center"/>
              <w:textAlignment w:val="center"/>
              <w:rPr>
                <w:rFonts w:ascii="Symbol" w:hAnsi="Symbol"/>
                <w:color w:val="000000"/>
                <w:sz w:val="24"/>
                <w:szCs w:val="24"/>
                <w:lang w:val="en-GB"/>
              </w:rPr>
            </w:pPr>
            <w:r w:rsidRPr="005A585C">
              <w:rPr>
                <w:rFonts w:ascii="Book Antiqua" w:hAnsi="Book Antiqua" w:cs="Book Antiqua"/>
                <w:color w:val="000000"/>
                <w:lang w:val="en-GB"/>
              </w:rPr>
              <w:t>Assignment</w:t>
            </w:r>
          </w:p>
        </w:tc>
      </w:tr>
      <w:tr w:rsidR="00E61558" w:rsidRPr="005A585C" w:rsidTr="00194824">
        <w:trPr>
          <w:trHeight w:val="60"/>
        </w:trPr>
        <w:tc>
          <w:tcPr>
            <w:tcW w:w="851"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Symbol" w:hAnsi="Symbol"/>
                <w:color w:val="000000"/>
                <w:sz w:val="24"/>
                <w:szCs w:val="24"/>
                <w:lang w:val="en-GB"/>
              </w:rPr>
            </w:pPr>
            <w:r>
              <w:rPr>
                <w:rFonts w:ascii="Book Antiqua" w:hAnsi="Book Antiqua" w:cs="Book Antiqua"/>
                <w:color w:val="000000"/>
                <w:lang w:val="en-GB"/>
              </w:rPr>
              <w:t>200.3</w:t>
            </w:r>
          </w:p>
        </w:tc>
        <w:tc>
          <w:tcPr>
            <w:tcW w:w="4819"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Symbol" w:hAnsi="Symbol"/>
                <w:color w:val="000000"/>
                <w:sz w:val="24"/>
                <w:szCs w:val="24"/>
                <w:lang w:val="en-GB"/>
              </w:rPr>
            </w:pPr>
          </w:p>
        </w:tc>
        <w:tc>
          <w:tcPr>
            <w:tcW w:w="1134"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Symbol" w:hAnsi="Symbol"/>
                <w:color w:val="000000"/>
                <w:sz w:val="24"/>
                <w:szCs w:val="24"/>
                <w:lang w:val="en-GB"/>
              </w:rPr>
            </w:pPr>
            <w:r>
              <w:rPr>
                <w:rFonts w:ascii="Book Antiqua" w:hAnsi="Book Antiqua" w:cs="Book Antiqua"/>
                <w:color w:val="000000"/>
                <w:lang w:val="en-GB"/>
              </w:rPr>
              <w:t>128.5</w:t>
            </w:r>
          </w:p>
        </w:tc>
        <w:tc>
          <w:tcPr>
            <w:tcW w:w="3969"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Symbol" w:hAnsi="Symbol"/>
                <w:color w:val="000000"/>
                <w:sz w:val="24"/>
                <w:szCs w:val="24"/>
                <w:lang w:val="en-GB"/>
              </w:rPr>
            </w:pPr>
          </w:p>
        </w:tc>
      </w:tr>
      <w:tr w:rsidR="00E61558" w:rsidRPr="005A585C" w:rsidTr="00194824">
        <w:trPr>
          <w:trHeight w:val="60"/>
        </w:trPr>
        <w:tc>
          <w:tcPr>
            <w:tcW w:w="851"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Symbol" w:hAnsi="Symbol"/>
                <w:color w:val="000000"/>
                <w:sz w:val="24"/>
                <w:szCs w:val="24"/>
                <w:lang w:val="en-GB"/>
              </w:rPr>
            </w:pPr>
            <w:r>
              <w:rPr>
                <w:rFonts w:ascii="Book Antiqua" w:hAnsi="Book Antiqua" w:cs="Book Antiqua"/>
                <w:color w:val="000000"/>
                <w:lang w:val="en-GB"/>
              </w:rPr>
              <w:t>154.5</w:t>
            </w:r>
          </w:p>
        </w:tc>
        <w:tc>
          <w:tcPr>
            <w:tcW w:w="4819"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suppressAutoHyphens/>
              <w:autoSpaceDE w:val="0"/>
              <w:autoSpaceDN w:val="0"/>
              <w:adjustRightInd w:val="0"/>
              <w:spacing w:after="113" w:line="180" w:lineRule="auto"/>
              <w:jc w:val="center"/>
              <w:textAlignment w:val="center"/>
              <w:rPr>
                <w:rFonts w:ascii="Symbol" w:hAnsi="Symbol"/>
                <w:color w:val="000000"/>
                <w:sz w:val="24"/>
                <w:szCs w:val="24"/>
                <w:lang w:val="en-GB"/>
              </w:rPr>
            </w:pPr>
          </w:p>
        </w:tc>
        <w:tc>
          <w:tcPr>
            <w:tcW w:w="1134"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Symbol" w:hAnsi="Symbol"/>
                <w:color w:val="000000"/>
                <w:sz w:val="24"/>
                <w:szCs w:val="24"/>
                <w:lang w:val="en-GB"/>
              </w:rPr>
            </w:pPr>
            <w:r>
              <w:rPr>
                <w:rFonts w:ascii="Book Antiqua" w:hAnsi="Book Antiqua" w:cs="Book Antiqua"/>
                <w:color w:val="000000"/>
                <w:lang w:val="en-GB"/>
              </w:rPr>
              <w:t>128.0 (higher)</w:t>
            </w:r>
          </w:p>
        </w:tc>
        <w:tc>
          <w:tcPr>
            <w:tcW w:w="3969"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Symbol" w:hAnsi="Symbol"/>
                <w:color w:val="000000"/>
                <w:sz w:val="24"/>
                <w:szCs w:val="24"/>
                <w:lang w:val="en-GB"/>
              </w:rPr>
            </w:pPr>
          </w:p>
        </w:tc>
      </w:tr>
      <w:tr w:rsidR="00E61558" w:rsidRPr="005A585C" w:rsidTr="00194824">
        <w:trPr>
          <w:trHeight w:val="60"/>
        </w:trPr>
        <w:tc>
          <w:tcPr>
            <w:tcW w:w="851"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Symbol" w:hAnsi="Symbol"/>
                <w:color w:val="000000"/>
                <w:sz w:val="24"/>
                <w:szCs w:val="24"/>
                <w:lang w:val="en-GB"/>
              </w:rPr>
            </w:pPr>
            <w:r>
              <w:rPr>
                <w:rFonts w:ascii="Book Antiqua" w:hAnsi="Book Antiqua" w:cs="Book Antiqua"/>
                <w:color w:val="000000"/>
                <w:lang w:val="en-GB"/>
              </w:rPr>
              <w:t>133.0</w:t>
            </w:r>
          </w:p>
        </w:tc>
        <w:tc>
          <w:tcPr>
            <w:tcW w:w="4819"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Symbol" w:hAnsi="Symbol"/>
                <w:color w:val="000000"/>
                <w:sz w:val="24"/>
                <w:szCs w:val="24"/>
                <w:lang w:val="en-GB"/>
              </w:rPr>
            </w:pPr>
          </w:p>
        </w:tc>
        <w:tc>
          <w:tcPr>
            <w:tcW w:w="1134"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Symbol" w:hAnsi="Symbol"/>
                <w:color w:val="000000"/>
                <w:sz w:val="24"/>
                <w:szCs w:val="24"/>
                <w:lang w:val="en-GB"/>
              </w:rPr>
            </w:pPr>
            <w:r>
              <w:rPr>
                <w:rFonts w:ascii="Book Antiqua" w:hAnsi="Book Antiqua" w:cs="Book Antiqua"/>
                <w:color w:val="000000"/>
                <w:lang w:val="en-GB"/>
              </w:rPr>
              <w:t>128.0 (lower)</w:t>
            </w:r>
          </w:p>
        </w:tc>
        <w:tc>
          <w:tcPr>
            <w:tcW w:w="3969"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Symbol" w:hAnsi="Symbol"/>
                <w:color w:val="000000"/>
                <w:sz w:val="24"/>
                <w:szCs w:val="24"/>
                <w:lang w:val="en-GB"/>
              </w:rPr>
            </w:pPr>
          </w:p>
        </w:tc>
      </w:tr>
      <w:tr w:rsidR="00E61558" w:rsidRPr="005A585C" w:rsidTr="00194824">
        <w:trPr>
          <w:trHeight w:val="60"/>
        </w:trPr>
        <w:tc>
          <w:tcPr>
            <w:tcW w:w="851"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Default="00E61558" w:rsidP="00E61558">
            <w:pPr>
              <w:autoSpaceDE w:val="0"/>
              <w:autoSpaceDN w:val="0"/>
              <w:adjustRightInd w:val="0"/>
              <w:spacing w:after="113" w:line="180" w:lineRule="auto"/>
              <w:jc w:val="center"/>
              <w:textAlignment w:val="center"/>
              <w:rPr>
                <w:rFonts w:ascii="Book Antiqua" w:hAnsi="Book Antiqua" w:cs="Book Antiqua"/>
                <w:color w:val="000000"/>
                <w:lang w:val="en-GB"/>
              </w:rPr>
            </w:pPr>
            <w:r>
              <w:rPr>
                <w:rFonts w:ascii="Book Antiqua" w:hAnsi="Book Antiqua" w:cs="Book Antiqua"/>
                <w:color w:val="000000"/>
                <w:lang w:val="en-GB"/>
              </w:rPr>
              <w:t>130.7</w:t>
            </w:r>
          </w:p>
        </w:tc>
        <w:tc>
          <w:tcPr>
            <w:tcW w:w="4819"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Symbol" w:hAnsi="Symbol"/>
                <w:color w:val="000000"/>
                <w:sz w:val="24"/>
                <w:szCs w:val="24"/>
                <w:lang w:val="en-GB"/>
              </w:rPr>
            </w:pPr>
          </w:p>
        </w:tc>
        <w:tc>
          <w:tcPr>
            <w:tcW w:w="1134"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Book Antiqua" w:hAnsi="Book Antiqua" w:cs="Book Antiqua"/>
                <w:color w:val="000000"/>
                <w:lang w:val="en-GB"/>
              </w:rPr>
            </w:pPr>
            <w:r>
              <w:rPr>
                <w:rFonts w:ascii="Book Antiqua" w:hAnsi="Book Antiqua" w:cs="Book Antiqua"/>
                <w:color w:val="000000"/>
                <w:lang w:val="en-GB"/>
              </w:rPr>
              <w:t>127.4</w:t>
            </w:r>
          </w:p>
        </w:tc>
        <w:tc>
          <w:tcPr>
            <w:tcW w:w="3969"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Symbol" w:hAnsi="Symbol"/>
                <w:color w:val="000000"/>
                <w:sz w:val="24"/>
                <w:szCs w:val="24"/>
                <w:lang w:val="en-GB"/>
              </w:rPr>
            </w:pPr>
          </w:p>
        </w:tc>
      </w:tr>
      <w:tr w:rsidR="00E61558" w:rsidRPr="005A585C" w:rsidTr="00194824">
        <w:trPr>
          <w:trHeight w:val="60"/>
        </w:trPr>
        <w:tc>
          <w:tcPr>
            <w:tcW w:w="851"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Default="00E61558" w:rsidP="00E61558">
            <w:pPr>
              <w:autoSpaceDE w:val="0"/>
              <w:autoSpaceDN w:val="0"/>
              <w:adjustRightInd w:val="0"/>
              <w:spacing w:after="113" w:line="180" w:lineRule="auto"/>
              <w:jc w:val="center"/>
              <w:textAlignment w:val="center"/>
              <w:rPr>
                <w:rFonts w:ascii="Book Antiqua" w:hAnsi="Book Antiqua" w:cs="Book Antiqua"/>
                <w:color w:val="000000"/>
                <w:lang w:val="en-GB"/>
              </w:rPr>
            </w:pPr>
            <w:r>
              <w:rPr>
                <w:rFonts w:ascii="Book Antiqua" w:hAnsi="Book Antiqua" w:cs="Book Antiqua"/>
                <w:color w:val="000000"/>
                <w:lang w:val="en-GB"/>
              </w:rPr>
              <w:t>130.1</w:t>
            </w:r>
          </w:p>
        </w:tc>
        <w:tc>
          <w:tcPr>
            <w:tcW w:w="4819"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Symbol" w:hAnsi="Symbol"/>
                <w:color w:val="000000"/>
                <w:sz w:val="24"/>
                <w:szCs w:val="24"/>
                <w:lang w:val="en-GB"/>
              </w:rPr>
            </w:pPr>
          </w:p>
        </w:tc>
        <w:tc>
          <w:tcPr>
            <w:tcW w:w="1134"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Book Antiqua" w:hAnsi="Book Antiqua" w:cs="Book Antiqua"/>
                <w:color w:val="000000"/>
                <w:lang w:val="en-GB"/>
              </w:rPr>
            </w:pPr>
            <w:r>
              <w:rPr>
                <w:rFonts w:ascii="Book Antiqua" w:hAnsi="Book Antiqua" w:cs="Book Antiqua"/>
                <w:color w:val="000000"/>
                <w:lang w:val="en-GB"/>
              </w:rPr>
              <w:t>125.3</w:t>
            </w:r>
          </w:p>
        </w:tc>
        <w:tc>
          <w:tcPr>
            <w:tcW w:w="3969"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Symbol" w:hAnsi="Symbol"/>
                <w:color w:val="000000"/>
                <w:sz w:val="24"/>
                <w:szCs w:val="24"/>
                <w:lang w:val="en-GB"/>
              </w:rPr>
            </w:pPr>
          </w:p>
        </w:tc>
      </w:tr>
      <w:tr w:rsidR="00E61558" w:rsidRPr="005A585C" w:rsidTr="00817FFB">
        <w:trPr>
          <w:trHeight w:val="60"/>
        </w:trPr>
        <w:tc>
          <w:tcPr>
            <w:tcW w:w="851"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Default="00E61558" w:rsidP="00E61558">
            <w:pPr>
              <w:autoSpaceDE w:val="0"/>
              <w:autoSpaceDN w:val="0"/>
              <w:adjustRightInd w:val="0"/>
              <w:spacing w:after="113" w:line="180" w:lineRule="auto"/>
              <w:jc w:val="center"/>
              <w:textAlignment w:val="center"/>
              <w:rPr>
                <w:rFonts w:ascii="Book Antiqua" w:hAnsi="Book Antiqua" w:cs="Book Antiqua"/>
                <w:color w:val="000000"/>
                <w:lang w:val="en-GB"/>
              </w:rPr>
            </w:pPr>
            <w:r>
              <w:rPr>
                <w:rFonts w:ascii="Book Antiqua" w:hAnsi="Book Antiqua" w:cs="Book Antiqua"/>
                <w:color w:val="000000"/>
                <w:lang w:val="en-GB"/>
              </w:rPr>
              <w:t>129.3</w:t>
            </w:r>
          </w:p>
        </w:tc>
        <w:tc>
          <w:tcPr>
            <w:tcW w:w="4819"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Symbol" w:hAnsi="Symbol"/>
                <w:color w:val="000000"/>
                <w:sz w:val="24"/>
                <w:szCs w:val="24"/>
                <w:lang w:val="en-GB"/>
              </w:rPr>
            </w:pPr>
          </w:p>
        </w:tc>
        <w:tc>
          <w:tcPr>
            <w:tcW w:w="5103" w:type="dxa"/>
            <w:gridSpan w:val="2"/>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61558" w:rsidRPr="005A585C" w:rsidRDefault="00E61558" w:rsidP="00E61558">
            <w:pPr>
              <w:autoSpaceDE w:val="0"/>
              <w:autoSpaceDN w:val="0"/>
              <w:adjustRightInd w:val="0"/>
              <w:spacing w:after="113" w:line="180" w:lineRule="auto"/>
              <w:jc w:val="center"/>
              <w:textAlignment w:val="center"/>
              <w:rPr>
                <w:rFonts w:ascii="Symbol" w:hAnsi="Symbol"/>
                <w:color w:val="000000"/>
                <w:sz w:val="24"/>
                <w:szCs w:val="24"/>
                <w:lang w:val="en-GB"/>
              </w:rPr>
            </w:pPr>
          </w:p>
        </w:tc>
      </w:tr>
    </w:tbl>
    <w:p w:rsidR="00E61558" w:rsidRDefault="00E61558" w:rsidP="00F43CAA">
      <w:pPr>
        <w:autoSpaceDE w:val="0"/>
        <w:autoSpaceDN w:val="0"/>
        <w:adjustRightInd w:val="0"/>
        <w:spacing w:after="115" w:line="280" w:lineRule="atLeast"/>
        <w:jc w:val="both"/>
        <w:textAlignment w:val="center"/>
        <w:rPr>
          <w:rFonts w:ascii="Book Antiqua" w:hAnsi="Book Antiqua" w:cs="Book Antiqua"/>
          <w:color w:val="000000"/>
          <w:lang w:val="en-GB"/>
        </w:rPr>
      </w:pPr>
    </w:p>
    <w:p w:rsidR="003970EC" w:rsidRDefault="00FA75E9" w:rsidP="00F43CAA">
      <w:pPr>
        <w:autoSpaceDE w:val="0"/>
        <w:autoSpaceDN w:val="0"/>
        <w:adjustRightInd w:val="0"/>
        <w:spacing w:after="115" w:line="280" w:lineRule="atLeast"/>
        <w:jc w:val="both"/>
        <w:textAlignment w:val="center"/>
        <w:rPr>
          <w:rFonts w:ascii="Book Antiqua" w:hAnsi="Book Antiqua" w:cs="Book Antiqua"/>
          <w:color w:val="000000"/>
          <w:lang w:val="en-G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7.5pt;margin-top:16.45pt;width:224.5pt;height:161.5pt;z-index:-251658752;mso-position-horizontal-relative:text;mso-position-vertical-relative:text">
            <v:imagedata r:id="rId6" o:title=""/>
          </v:shape>
          <o:OLEObject Type="Embed" ProgID="ChemDraw.Document.6.0" ShapeID="_x0000_s1026" DrawAspect="Content" ObjectID="_1781959648" r:id="rId7"/>
        </w:object>
      </w:r>
      <w:r w:rsidR="00F43CAA">
        <w:rPr>
          <w:rFonts w:ascii="Book Antiqua" w:hAnsi="Book Antiqua" w:cs="Book Antiqua"/>
          <w:color w:val="000000"/>
          <w:lang w:val="en-GB"/>
        </w:rPr>
        <w:t>Labelled structure:</w:t>
      </w:r>
      <w:r w:rsidR="003970EC">
        <w:rPr>
          <w:rFonts w:ascii="Book Antiqua" w:hAnsi="Book Antiqua" w:cs="Book Antiqua"/>
          <w:color w:val="000000"/>
          <w:lang w:val="en-GB"/>
        </w:rPr>
        <w:t xml:space="preserve"> </w:t>
      </w:r>
    </w:p>
    <w:p w:rsidR="00E61558" w:rsidRDefault="00E61558" w:rsidP="00E61558">
      <w:pPr>
        <w:pStyle w:val="Subheadlefteleven"/>
      </w:pPr>
    </w:p>
    <w:p w:rsidR="00E61558" w:rsidRDefault="00E61558" w:rsidP="00E61558">
      <w:pPr>
        <w:pStyle w:val="BodyText"/>
      </w:pPr>
    </w:p>
    <w:p w:rsidR="00E61558" w:rsidRPr="00E61558" w:rsidRDefault="00E61558" w:rsidP="00E61558">
      <w:pPr>
        <w:pStyle w:val="BodyText"/>
      </w:pPr>
    </w:p>
    <w:p w:rsidR="00E61558" w:rsidRDefault="00E61558" w:rsidP="00E61558">
      <w:pPr>
        <w:pStyle w:val="Subheadlefteleven"/>
      </w:pPr>
    </w:p>
    <w:p w:rsidR="00E61558" w:rsidRDefault="00E61558" w:rsidP="00E61558">
      <w:pPr>
        <w:pStyle w:val="Subheadlefteleven"/>
      </w:pPr>
    </w:p>
    <w:p w:rsidR="00E61558" w:rsidRDefault="00E61558" w:rsidP="00E61558">
      <w:pPr>
        <w:pStyle w:val="Subheadlefteleven"/>
      </w:pPr>
    </w:p>
    <w:p w:rsidR="00E61558" w:rsidRDefault="00E61558" w:rsidP="00E61558">
      <w:pPr>
        <w:pStyle w:val="Subheadlefteleven"/>
      </w:pPr>
    </w:p>
    <w:p w:rsidR="00E61558" w:rsidRDefault="00E61558" w:rsidP="00E61558">
      <w:pPr>
        <w:pStyle w:val="Subheadlefteleven"/>
      </w:pPr>
      <w:r>
        <w:lastRenderedPageBreak/>
        <w:t>IR Data:</w:t>
      </w:r>
    </w:p>
    <w:p w:rsidR="00E61558" w:rsidRPr="006A1692" w:rsidRDefault="00E61558" w:rsidP="00E61558">
      <w:pPr>
        <w:autoSpaceDE w:val="0"/>
        <w:autoSpaceDN w:val="0"/>
        <w:adjustRightInd w:val="0"/>
        <w:spacing w:after="115" w:line="280" w:lineRule="atLeast"/>
        <w:jc w:val="both"/>
        <w:textAlignment w:val="center"/>
        <w:rPr>
          <w:rFonts w:ascii="Book Antiqua" w:hAnsi="Book Antiqua" w:cs="Book Antiqua"/>
          <w:lang w:val="en-GB"/>
        </w:rPr>
      </w:pPr>
      <w:r w:rsidRPr="00F43CAA">
        <w:rPr>
          <w:rFonts w:ascii="Book Antiqua" w:hAnsi="Book Antiqua" w:cs="Book Antiqua"/>
          <w:color w:val="000000"/>
          <w:lang w:val="en-GB"/>
        </w:rPr>
        <w:t xml:space="preserve">Table 5. </w:t>
      </w:r>
      <w:r>
        <w:rPr>
          <w:rFonts w:ascii="Book Antiqua" w:hAnsi="Book Antiqua" w:cs="Book Antiqua"/>
          <w:b/>
          <w:color w:val="FF0000"/>
          <w:lang w:val="en-GB"/>
        </w:rPr>
        <w:t>KEY</w:t>
      </w:r>
      <w:r w:rsidRPr="006A1692">
        <w:rPr>
          <w:rFonts w:ascii="Book Antiqua" w:hAnsi="Book Antiqua" w:cs="Book Antiqua"/>
          <w:color w:val="FF0000"/>
          <w:lang w:val="en-GB"/>
        </w:rPr>
        <w:t xml:space="preserve"> </w:t>
      </w:r>
      <w:r w:rsidRPr="006A1692">
        <w:rPr>
          <w:rFonts w:ascii="Book Antiqua" w:hAnsi="Book Antiqua" w:cs="Book Antiqua"/>
          <w:lang w:val="en-GB"/>
        </w:rPr>
        <w:t>signals in the IR</w:t>
      </w:r>
      <w:r>
        <w:rPr>
          <w:rFonts w:ascii="Book Antiqua" w:hAnsi="Book Antiqua" w:cs="Book Antiqua"/>
          <w:lang w:val="en-GB"/>
        </w:rPr>
        <w:t xml:space="preserve"> of </w:t>
      </w:r>
      <w:proofErr w:type="spellStart"/>
      <w:r>
        <w:rPr>
          <w:rFonts w:ascii="Book Antiqua" w:hAnsi="Book Antiqua" w:cs="Book Antiqua"/>
          <w:lang w:val="en-GB"/>
        </w:rPr>
        <w:t>tetraphenylcyclopentadieneone</w:t>
      </w:r>
      <w:proofErr w:type="spellEnd"/>
      <w:r>
        <w:rPr>
          <w:rFonts w:ascii="Book Antiqua" w:hAnsi="Book Antiqua" w:cs="Book Antiqua"/>
          <w:lang w:val="en-GB"/>
        </w:rPr>
        <w:t xml:space="preserve"> (only list key peaks used for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18"/>
        <w:gridCol w:w="6378"/>
      </w:tblGrid>
      <w:tr w:rsidR="00E61558" w:rsidTr="00194824">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Cs/>
                <w:color w:val="000000"/>
                <w:lang w:val="en-GB"/>
              </w:rPr>
            </w:pPr>
            <w:r>
              <w:rPr>
                <w:rFonts w:ascii="Book Antiqua" w:hAnsi="Book Antiqua" w:cs="Book Antiqua"/>
                <w:bCs/>
                <w:color w:val="000000"/>
                <w:lang w:val="en-GB"/>
              </w:rPr>
              <w:t>Wavenumber (cm</w:t>
            </w:r>
            <w:r>
              <w:rPr>
                <w:rFonts w:ascii="Book Antiqua" w:hAnsi="Book Antiqua" w:cs="Book Antiqua"/>
                <w:bCs/>
                <w:color w:val="000000"/>
                <w:vertAlign w:val="superscript"/>
                <w:lang w:val="en-GB"/>
              </w:rPr>
              <w:t>-1</w:t>
            </w:r>
            <w:r>
              <w:rPr>
                <w:rFonts w:ascii="Book Antiqua" w:hAnsi="Book Antiqua" w:cs="Book Antiqua"/>
                <w:bCs/>
                <w:color w:val="000000"/>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Cs/>
                <w:color w:val="000000"/>
                <w:lang w:val="en-GB"/>
              </w:rPr>
            </w:pPr>
            <w:r>
              <w:rPr>
                <w:rFonts w:ascii="Book Antiqua" w:hAnsi="Book Antiqua" w:cs="Book Antiqua"/>
                <w:bCs/>
                <w:color w:val="000000"/>
                <w:lang w:val="en-GB"/>
              </w:rPr>
              <w:t>Strength (s/m/w)</w:t>
            </w:r>
          </w:p>
        </w:tc>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Cs/>
                <w:color w:val="000000"/>
                <w:lang w:val="en-GB"/>
              </w:rPr>
            </w:pPr>
            <w:r>
              <w:rPr>
                <w:rFonts w:ascii="Book Antiqua" w:hAnsi="Book Antiqua" w:cs="Book Antiqua"/>
                <w:bCs/>
                <w:color w:val="000000"/>
                <w:lang w:val="en-GB"/>
              </w:rPr>
              <w:t>Assignment and/or Comment</w:t>
            </w:r>
          </w:p>
        </w:tc>
      </w:tr>
      <w:tr w:rsidR="00E61558" w:rsidTr="00194824">
        <w:tc>
          <w:tcPr>
            <w:tcW w:w="2405" w:type="dxa"/>
            <w:tcBorders>
              <w:top w:val="single" w:sz="4" w:space="0" w:color="auto"/>
              <w:left w:val="single" w:sz="4" w:space="0" w:color="auto"/>
              <w:bottom w:val="single" w:sz="4" w:space="0" w:color="auto"/>
              <w:right w:val="single" w:sz="4" w:space="0" w:color="auto"/>
            </w:tcBorders>
            <w:vAlign w:val="center"/>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1418" w:type="dxa"/>
            <w:tcBorders>
              <w:top w:val="single" w:sz="4" w:space="0" w:color="auto"/>
              <w:left w:val="single" w:sz="4" w:space="0" w:color="auto"/>
              <w:bottom w:val="single" w:sz="4" w:space="0" w:color="auto"/>
              <w:right w:val="single" w:sz="4" w:space="0" w:color="auto"/>
            </w:tcBorders>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6378" w:type="dxa"/>
            <w:tcBorders>
              <w:top w:val="single" w:sz="4" w:space="0" w:color="auto"/>
              <w:left w:val="single" w:sz="4" w:space="0" w:color="auto"/>
              <w:bottom w:val="single" w:sz="4" w:space="0" w:color="auto"/>
              <w:right w:val="single" w:sz="4" w:space="0" w:color="auto"/>
            </w:tcBorders>
            <w:vAlign w:val="center"/>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r>
      <w:tr w:rsidR="00E61558" w:rsidTr="00194824">
        <w:tc>
          <w:tcPr>
            <w:tcW w:w="2405" w:type="dxa"/>
            <w:tcBorders>
              <w:top w:val="single" w:sz="4" w:space="0" w:color="auto"/>
              <w:left w:val="single" w:sz="4" w:space="0" w:color="auto"/>
              <w:bottom w:val="single" w:sz="4" w:space="0" w:color="auto"/>
              <w:right w:val="single" w:sz="4" w:space="0" w:color="auto"/>
            </w:tcBorders>
            <w:vAlign w:val="center"/>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1418" w:type="dxa"/>
            <w:tcBorders>
              <w:top w:val="single" w:sz="4" w:space="0" w:color="auto"/>
              <w:left w:val="single" w:sz="4" w:space="0" w:color="auto"/>
              <w:bottom w:val="single" w:sz="4" w:space="0" w:color="auto"/>
              <w:right w:val="single" w:sz="4" w:space="0" w:color="auto"/>
            </w:tcBorders>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6378" w:type="dxa"/>
            <w:tcBorders>
              <w:top w:val="single" w:sz="4" w:space="0" w:color="auto"/>
              <w:left w:val="single" w:sz="4" w:space="0" w:color="auto"/>
              <w:bottom w:val="single" w:sz="4" w:space="0" w:color="auto"/>
              <w:right w:val="single" w:sz="4" w:space="0" w:color="auto"/>
            </w:tcBorders>
            <w:vAlign w:val="center"/>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r>
      <w:tr w:rsidR="00E61558" w:rsidTr="00194824">
        <w:tc>
          <w:tcPr>
            <w:tcW w:w="2405" w:type="dxa"/>
            <w:tcBorders>
              <w:top w:val="single" w:sz="4" w:space="0" w:color="auto"/>
              <w:left w:val="single" w:sz="4" w:space="0" w:color="auto"/>
              <w:bottom w:val="single" w:sz="4" w:space="0" w:color="auto"/>
              <w:right w:val="single" w:sz="4" w:space="0" w:color="auto"/>
            </w:tcBorders>
            <w:vAlign w:val="center"/>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1418" w:type="dxa"/>
            <w:tcBorders>
              <w:top w:val="single" w:sz="4" w:space="0" w:color="auto"/>
              <w:left w:val="single" w:sz="4" w:space="0" w:color="auto"/>
              <w:bottom w:val="single" w:sz="4" w:space="0" w:color="auto"/>
              <w:right w:val="single" w:sz="4" w:space="0" w:color="auto"/>
            </w:tcBorders>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6378" w:type="dxa"/>
            <w:tcBorders>
              <w:top w:val="single" w:sz="4" w:space="0" w:color="auto"/>
              <w:left w:val="single" w:sz="4" w:space="0" w:color="auto"/>
              <w:bottom w:val="single" w:sz="4" w:space="0" w:color="auto"/>
              <w:right w:val="single" w:sz="4" w:space="0" w:color="auto"/>
            </w:tcBorders>
            <w:vAlign w:val="center"/>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r>
    </w:tbl>
    <w:p w:rsidR="006C2956" w:rsidRDefault="006C2956" w:rsidP="006C2956">
      <w:pPr>
        <w:pStyle w:val="BodyText"/>
      </w:pPr>
    </w:p>
    <w:p w:rsidR="00C30D8A" w:rsidRDefault="00495B58" w:rsidP="00C30D8A">
      <w:pPr>
        <w:autoSpaceDE w:val="0"/>
        <w:autoSpaceDN w:val="0"/>
        <w:adjustRightInd w:val="0"/>
        <w:spacing w:before="115" w:after="115" w:line="280" w:lineRule="atLeast"/>
        <w:jc w:val="both"/>
        <w:textAlignment w:val="center"/>
        <w:rPr>
          <w:rFonts w:ascii="Book Antiqua" w:hAnsi="Book Antiqua" w:cs="Book Antiqua"/>
          <w:bCs/>
          <w:color w:val="000000"/>
          <w:lang w:val="en-GB"/>
        </w:rPr>
      </w:pPr>
      <w:r>
        <w:rPr>
          <w:rFonts w:ascii="Book Antiqua" w:hAnsi="Book Antiqua" w:cs="Book Antiqua"/>
          <w:b/>
          <w:bCs/>
          <w:color w:val="000000"/>
          <w:sz w:val="28"/>
          <w:szCs w:val="28"/>
          <w:u w:val="single"/>
          <w:lang w:val="en-GB"/>
        </w:rPr>
        <w:t>In-lab Assignment Questions</w:t>
      </w:r>
      <w:r w:rsidR="00C30D8A">
        <w:rPr>
          <w:rFonts w:ascii="Book Antiqua" w:hAnsi="Book Antiqua" w:cs="Book Antiqua"/>
          <w:b/>
          <w:bCs/>
          <w:color w:val="000000"/>
          <w:sz w:val="28"/>
          <w:szCs w:val="28"/>
          <w:u w:val="single"/>
          <w:lang w:val="en-GB"/>
        </w:rPr>
        <w:t>:</w:t>
      </w:r>
    </w:p>
    <w:p w:rsidR="00BD17EE" w:rsidRDefault="00C30D8A" w:rsidP="00BD17EE">
      <w:pPr>
        <w:pStyle w:val="Subheadlefteleven"/>
      </w:pPr>
      <w:r>
        <w:rPr>
          <w:color w:val="FF0000"/>
        </w:rPr>
        <w:t xml:space="preserve"> </w:t>
      </w:r>
      <w:r w:rsidR="00BD17EE">
        <w:t>UV-Visible Spectroscopy:</w:t>
      </w:r>
    </w:p>
    <w:p w:rsidR="00573A41" w:rsidRDefault="00BD17EE" w:rsidP="001A1D10">
      <w:pPr>
        <w:autoSpaceDE w:val="0"/>
        <w:autoSpaceDN w:val="0"/>
        <w:adjustRightInd w:val="0"/>
        <w:spacing w:before="115" w:after="115" w:line="280" w:lineRule="atLeast"/>
        <w:jc w:val="both"/>
        <w:textAlignment w:val="center"/>
        <w:rPr>
          <w:rFonts w:ascii="Book Antiqua" w:hAnsi="Book Antiqua" w:cs="Book Antiqua"/>
        </w:rPr>
      </w:pPr>
      <w:r>
        <w:rPr>
          <w:rFonts w:ascii="Book Antiqua" w:hAnsi="Book Antiqua" w:cs="Book Antiqua"/>
          <w:bCs/>
          <w:lang w:val="en-GB"/>
        </w:rPr>
        <w:t xml:space="preserve">What was the </w:t>
      </w:r>
      <w:r w:rsidRPr="00664524">
        <w:rPr>
          <w:rStyle w:val="greek"/>
        </w:rPr>
        <w:t></w:t>
      </w:r>
      <w:r w:rsidRPr="00664524">
        <w:rPr>
          <w:rFonts w:ascii="Book Antiqua" w:hAnsi="Book Antiqua" w:cs="Book Antiqua"/>
          <w:vertAlign w:val="subscript"/>
        </w:rPr>
        <w:t>max</w:t>
      </w:r>
      <w:r>
        <w:rPr>
          <w:rFonts w:ascii="Book Antiqua" w:hAnsi="Book Antiqua" w:cs="Book Antiqua"/>
          <w:vertAlign w:val="subscript"/>
        </w:rPr>
        <w:t xml:space="preserve"> </w:t>
      </w:r>
      <w:r>
        <w:rPr>
          <w:rFonts w:ascii="Book Antiqua" w:hAnsi="Book Antiqua" w:cs="Book Antiqua"/>
        </w:rPr>
        <w:t>for your UV-vis measurement? What colour does this mean is absorbed by the solution? Is this consistent with the colour of the compound that you observed with your eyes? (</w:t>
      </w:r>
      <w:r>
        <w:rPr>
          <w:rFonts w:ascii="Book Antiqua" w:hAnsi="Book Antiqua" w:cs="Book Antiqua"/>
          <w:b/>
        </w:rPr>
        <w:t>3 marks</w:t>
      </w:r>
      <w:r>
        <w:rPr>
          <w:rFonts w:ascii="Book Antiqua" w:hAnsi="Book Antiqua" w:cs="Book Antiqua"/>
        </w:rPr>
        <w:t>)</w:t>
      </w:r>
    </w:p>
    <w:p w:rsidR="00BD17EE" w:rsidRDefault="00BD17EE" w:rsidP="001A1D10">
      <w:pPr>
        <w:autoSpaceDE w:val="0"/>
        <w:autoSpaceDN w:val="0"/>
        <w:adjustRightInd w:val="0"/>
        <w:spacing w:before="115" w:after="115" w:line="280" w:lineRule="atLeast"/>
        <w:jc w:val="both"/>
        <w:textAlignment w:val="center"/>
        <w:rPr>
          <w:rFonts w:ascii="Book Antiqua" w:hAnsi="Book Antiqua" w:cs="Book Antiqua"/>
        </w:rPr>
      </w:pPr>
    </w:p>
    <w:p w:rsidR="00BD17EE" w:rsidRDefault="00BD17EE" w:rsidP="001A1D10">
      <w:pPr>
        <w:autoSpaceDE w:val="0"/>
        <w:autoSpaceDN w:val="0"/>
        <w:adjustRightInd w:val="0"/>
        <w:spacing w:before="115" w:after="115" w:line="280" w:lineRule="atLeast"/>
        <w:jc w:val="both"/>
        <w:textAlignment w:val="center"/>
        <w:rPr>
          <w:rFonts w:ascii="Book Antiqua" w:hAnsi="Book Antiqua" w:cs="Book Antiqua"/>
        </w:rPr>
      </w:pPr>
    </w:p>
    <w:p w:rsidR="00BD17EE" w:rsidRDefault="00BD17EE" w:rsidP="001A1D10">
      <w:pPr>
        <w:autoSpaceDE w:val="0"/>
        <w:autoSpaceDN w:val="0"/>
        <w:adjustRightInd w:val="0"/>
        <w:spacing w:before="115" w:after="115" w:line="280" w:lineRule="atLeast"/>
        <w:jc w:val="both"/>
        <w:textAlignment w:val="center"/>
        <w:rPr>
          <w:rFonts w:ascii="Book Antiqua" w:hAnsi="Book Antiqua" w:cs="Book Antiqua"/>
        </w:rPr>
      </w:pPr>
    </w:p>
    <w:p w:rsidR="00BD17EE" w:rsidRDefault="00BD17EE" w:rsidP="001A1D10">
      <w:pPr>
        <w:autoSpaceDE w:val="0"/>
        <w:autoSpaceDN w:val="0"/>
        <w:adjustRightInd w:val="0"/>
        <w:spacing w:before="115" w:after="115" w:line="280" w:lineRule="atLeast"/>
        <w:jc w:val="both"/>
        <w:textAlignment w:val="center"/>
        <w:rPr>
          <w:rFonts w:ascii="Book Antiqua" w:hAnsi="Book Antiqua" w:cs="Book Antiqua"/>
        </w:rPr>
      </w:pPr>
    </w:p>
    <w:p w:rsidR="00BD17EE" w:rsidRDefault="00BD17EE" w:rsidP="001A1D10">
      <w:pPr>
        <w:autoSpaceDE w:val="0"/>
        <w:autoSpaceDN w:val="0"/>
        <w:adjustRightInd w:val="0"/>
        <w:spacing w:before="115" w:after="115" w:line="280" w:lineRule="atLeast"/>
        <w:jc w:val="both"/>
        <w:textAlignment w:val="center"/>
        <w:rPr>
          <w:rFonts w:ascii="Book Antiqua" w:hAnsi="Book Antiqua" w:cs="Book Antiqua"/>
        </w:rPr>
      </w:pPr>
      <w:r>
        <w:rPr>
          <w:rFonts w:ascii="Book Antiqua" w:hAnsi="Book Antiqua" w:cs="Book Antiqua"/>
        </w:rPr>
        <w:t>Most of the organic compounds you have made thus far have been white or colourless. What is different about this compound? (i.e., what feature of the molecule produces the visible colour?) (</w:t>
      </w:r>
      <w:r>
        <w:rPr>
          <w:rFonts w:ascii="Book Antiqua" w:hAnsi="Book Antiqua" w:cs="Book Antiqua"/>
          <w:b/>
        </w:rPr>
        <w:t>2 marks</w:t>
      </w:r>
      <w:r>
        <w:rPr>
          <w:rFonts w:ascii="Book Antiqua" w:hAnsi="Book Antiqua" w:cs="Book Antiqua"/>
        </w:rPr>
        <w:t>)</w:t>
      </w:r>
    </w:p>
    <w:p w:rsidR="00BD17EE" w:rsidRDefault="00BD17EE" w:rsidP="001A1D10">
      <w:pPr>
        <w:autoSpaceDE w:val="0"/>
        <w:autoSpaceDN w:val="0"/>
        <w:adjustRightInd w:val="0"/>
        <w:spacing w:before="115" w:after="115" w:line="280" w:lineRule="atLeast"/>
        <w:jc w:val="both"/>
        <w:textAlignment w:val="center"/>
        <w:rPr>
          <w:rFonts w:ascii="Book Antiqua" w:hAnsi="Book Antiqua" w:cs="Book Antiqua"/>
        </w:rPr>
      </w:pPr>
    </w:p>
    <w:p w:rsidR="00BD17EE" w:rsidRDefault="00BD17EE" w:rsidP="001A1D10">
      <w:pPr>
        <w:autoSpaceDE w:val="0"/>
        <w:autoSpaceDN w:val="0"/>
        <w:adjustRightInd w:val="0"/>
        <w:spacing w:before="115" w:after="115" w:line="280" w:lineRule="atLeast"/>
        <w:jc w:val="both"/>
        <w:textAlignment w:val="center"/>
        <w:rPr>
          <w:rFonts w:ascii="Book Antiqua" w:hAnsi="Book Antiqua" w:cs="Book Antiqua"/>
        </w:rPr>
      </w:pPr>
    </w:p>
    <w:p w:rsidR="00BD17EE" w:rsidRDefault="00BD17EE" w:rsidP="001A1D10">
      <w:pPr>
        <w:autoSpaceDE w:val="0"/>
        <w:autoSpaceDN w:val="0"/>
        <w:adjustRightInd w:val="0"/>
        <w:spacing w:before="115" w:after="115" w:line="280" w:lineRule="atLeast"/>
        <w:jc w:val="both"/>
        <w:textAlignment w:val="center"/>
        <w:rPr>
          <w:rFonts w:ascii="Book Antiqua" w:hAnsi="Book Antiqua" w:cs="Book Antiqua"/>
        </w:rPr>
      </w:pPr>
    </w:p>
    <w:p w:rsidR="00BD17EE" w:rsidRDefault="00BD17EE" w:rsidP="001A1D10">
      <w:pPr>
        <w:autoSpaceDE w:val="0"/>
        <w:autoSpaceDN w:val="0"/>
        <w:adjustRightInd w:val="0"/>
        <w:spacing w:before="115" w:after="115" w:line="280" w:lineRule="atLeast"/>
        <w:jc w:val="both"/>
        <w:textAlignment w:val="center"/>
        <w:rPr>
          <w:rFonts w:ascii="Book Antiqua" w:hAnsi="Book Antiqua" w:cs="Book Antiqua"/>
          <w:b/>
          <w:lang w:val="en-GB"/>
        </w:rPr>
      </w:pPr>
      <w:r w:rsidRPr="00BD17EE">
        <w:rPr>
          <w:rFonts w:ascii="Book Antiqua" w:hAnsi="Book Antiqua" w:cs="Book Antiqua"/>
          <w:b/>
          <w:vertAlign w:val="superscript"/>
          <w:lang w:val="en-GB"/>
        </w:rPr>
        <w:t>13</w:t>
      </w:r>
      <w:r w:rsidRPr="00BD17EE">
        <w:rPr>
          <w:rFonts w:ascii="Book Antiqua" w:hAnsi="Book Antiqua" w:cs="Book Antiqua"/>
          <w:b/>
          <w:lang w:val="en-GB"/>
        </w:rPr>
        <w:t>C NMR</w:t>
      </w:r>
    </w:p>
    <w:p w:rsidR="00BD17EE" w:rsidRDefault="00BD17EE" w:rsidP="001A1D10">
      <w:pPr>
        <w:autoSpaceDE w:val="0"/>
        <w:autoSpaceDN w:val="0"/>
        <w:adjustRightInd w:val="0"/>
        <w:spacing w:before="115" w:after="115" w:line="280" w:lineRule="atLeast"/>
        <w:jc w:val="both"/>
        <w:textAlignment w:val="center"/>
        <w:rPr>
          <w:rFonts w:ascii="Book Antiqua" w:hAnsi="Book Antiqua" w:cs="Book Antiqua"/>
          <w:lang w:val="en-GB"/>
        </w:rPr>
      </w:pPr>
      <w:r>
        <w:rPr>
          <w:rFonts w:ascii="Book Antiqua" w:hAnsi="Book Antiqua" w:cs="Book Antiqua"/>
          <w:lang w:val="en-GB"/>
        </w:rPr>
        <w:t xml:space="preserve">How many carbon atoms are in the product? How many signals are in the </w:t>
      </w:r>
      <w:r w:rsidRPr="00BF1616">
        <w:rPr>
          <w:rFonts w:ascii="Book Antiqua" w:hAnsi="Book Antiqua" w:cs="Book Antiqua"/>
          <w:vertAlign w:val="superscript"/>
          <w:lang w:val="en-GB"/>
        </w:rPr>
        <w:t>13</w:t>
      </w:r>
      <w:r>
        <w:rPr>
          <w:rFonts w:ascii="Book Antiqua" w:hAnsi="Book Antiqua" w:cs="Book Antiqua"/>
          <w:lang w:val="en-GB"/>
        </w:rPr>
        <w:t>C NMR? Why are these numbers different? (</w:t>
      </w:r>
      <w:r>
        <w:rPr>
          <w:rFonts w:ascii="Book Antiqua" w:hAnsi="Book Antiqua" w:cs="Book Antiqua"/>
          <w:b/>
          <w:lang w:val="en-GB"/>
        </w:rPr>
        <w:t>2 marks</w:t>
      </w:r>
      <w:r>
        <w:rPr>
          <w:rFonts w:ascii="Book Antiqua" w:hAnsi="Book Antiqua" w:cs="Book Antiqua"/>
          <w:lang w:val="en-GB"/>
        </w:rPr>
        <w:t>)</w:t>
      </w:r>
    </w:p>
    <w:p w:rsidR="00BD17EE" w:rsidRDefault="00BD17EE" w:rsidP="001A1D10">
      <w:pPr>
        <w:autoSpaceDE w:val="0"/>
        <w:autoSpaceDN w:val="0"/>
        <w:adjustRightInd w:val="0"/>
        <w:spacing w:before="115" w:after="115" w:line="280" w:lineRule="atLeast"/>
        <w:jc w:val="both"/>
        <w:textAlignment w:val="center"/>
        <w:rPr>
          <w:rFonts w:ascii="Book Antiqua" w:hAnsi="Book Antiqua" w:cs="Book Antiqua"/>
          <w:lang w:val="en-GB"/>
        </w:rPr>
      </w:pPr>
    </w:p>
    <w:p w:rsidR="00BD17EE" w:rsidRDefault="00BD17EE" w:rsidP="001A1D10">
      <w:pPr>
        <w:autoSpaceDE w:val="0"/>
        <w:autoSpaceDN w:val="0"/>
        <w:adjustRightInd w:val="0"/>
        <w:spacing w:before="115" w:after="115" w:line="280" w:lineRule="atLeast"/>
        <w:jc w:val="both"/>
        <w:textAlignment w:val="center"/>
        <w:rPr>
          <w:rFonts w:ascii="Book Antiqua" w:hAnsi="Book Antiqua" w:cs="Book Antiqua"/>
          <w:lang w:val="en-GB"/>
        </w:rPr>
      </w:pPr>
    </w:p>
    <w:p w:rsidR="00BD17EE" w:rsidRDefault="00BD17EE" w:rsidP="001A1D10">
      <w:pPr>
        <w:autoSpaceDE w:val="0"/>
        <w:autoSpaceDN w:val="0"/>
        <w:adjustRightInd w:val="0"/>
        <w:spacing w:before="115" w:after="115" w:line="280" w:lineRule="atLeast"/>
        <w:jc w:val="both"/>
        <w:textAlignment w:val="center"/>
        <w:rPr>
          <w:rFonts w:ascii="Book Antiqua" w:hAnsi="Book Antiqua" w:cs="Book Antiqua"/>
          <w:lang w:val="en-GB"/>
        </w:rPr>
      </w:pPr>
    </w:p>
    <w:p w:rsidR="00BD17EE" w:rsidRPr="00BD17EE" w:rsidRDefault="00BD17EE" w:rsidP="001A1D10">
      <w:pPr>
        <w:autoSpaceDE w:val="0"/>
        <w:autoSpaceDN w:val="0"/>
        <w:adjustRightInd w:val="0"/>
        <w:spacing w:before="115" w:after="115" w:line="280" w:lineRule="atLeast"/>
        <w:jc w:val="both"/>
        <w:textAlignment w:val="center"/>
        <w:rPr>
          <w:rFonts w:ascii="Book Antiqua" w:hAnsi="Book Antiqua" w:cs="Book Antiqua"/>
        </w:rPr>
      </w:pPr>
      <w:r>
        <w:rPr>
          <w:rFonts w:ascii="Book Antiqua" w:hAnsi="Book Antiqua" w:cs="Book Antiqua"/>
          <w:lang w:val="en-GB"/>
        </w:rPr>
        <w:t xml:space="preserve">Provide a </w:t>
      </w:r>
      <w:r w:rsidRPr="00BD17EE">
        <w:rPr>
          <w:rFonts w:ascii="Book Antiqua" w:hAnsi="Book Antiqua" w:cs="Book Antiqua"/>
          <w:i/>
          <w:lang w:val="en-GB"/>
        </w:rPr>
        <w:t>brief</w:t>
      </w:r>
      <w:r>
        <w:rPr>
          <w:rFonts w:ascii="Book Antiqua" w:hAnsi="Book Antiqua" w:cs="Book Antiqua"/>
          <w:i/>
          <w:lang w:val="en-GB"/>
        </w:rPr>
        <w:t xml:space="preserve"> </w:t>
      </w:r>
      <w:r>
        <w:rPr>
          <w:rFonts w:ascii="Book Antiqua" w:hAnsi="Book Antiqua" w:cs="Book Antiqua"/>
          <w:lang w:val="en-GB"/>
        </w:rPr>
        <w:t xml:space="preserve">justification of how you assigned the peaks in the </w:t>
      </w:r>
      <w:r w:rsidRPr="00BF1616">
        <w:rPr>
          <w:rFonts w:ascii="Book Antiqua" w:hAnsi="Book Antiqua" w:cs="Book Antiqua"/>
          <w:vertAlign w:val="superscript"/>
          <w:lang w:val="en-GB"/>
        </w:rPr>
        <w:t>13</w:t>
      </w:r>
      <w:r>
        <w:rPr>
          <w:rFonts w:ascii="Book Antiqua" w:hAnsi="Book Antiqua" w:cs="Book Antiqua"/>
          <w:lang w:val="en-GB"/>
        </w:rPr>
        <w:t>C NMR spectrum. (</w:t>
      </w:r>
      <w:r>
        <w:rPr>
          <w:rFonts w:ascii="Book Antiqua" w:hAnsi="Book Antiqua" w:cs="Book Antiqua"/>
          <w:b/>
          <w:lang w:val="en-GB"/>
        </w:rPr>
        <w:t>3 marks</w:t>
      </w:r>
      <w:r>
        <w:rPr>
          <w:rFonts w:ascii="Book Antiqua" w:hAnsi="Book Antiqua" w:cs="Book Antiqua"/>
          <w:lang w:val="en-GB"/>
        </w:rPr>
        <w:t xml:space="preserve">). </w:t>
      </w:r>
    </w:p>
    <w:p w:rsidR="00BD17EE" w:rsidRPr="00BD17EE" w:rsidRDefault="00BD17EE" w:rsidP="001A1D10">
      <w:pPr>
        <w:autoSpaceDE w:val="0"/>
        <w:autoSpaceDN w:val="0"/>
        <w:adjustRightInd w:val="0"/>
        <w:spacing w:before="115" w:after="115" w:line="280" w:lineRule="atLeast"/>
        <w:jc w:val="both"/>
        <w:textAlignment w:val="center"/>
        <w:rPr>
          <w:rFonts w:ascii="Book Antiqua" w:hAnsi="Book Antiqua" w:cs="Book Antiqua"/>
          <w:bCs/>
          <w:lang w:val="en-GB"/>
        </w:rPr>
      </w:pPr>
    </w:p>
    <w:sectPr w:rsidR="00BD17EE" w:rsidRPr="00BD17EE" w:rsidSect="00DA1DC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D44"/>
    <w:multiLevelType w:val="hybridMultilevel"/>
    <w:tmpl w:val="517C50B4"/>
    <w:lvl w:ilvl="0" w:tplc="CA7C6B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56"/>
    <w:rsid w:val="000379DD"/>
    <w:rsid w:val="000E0175"/>
    <w:rsid w:val="00161454"/>
    <w:rsid w:val="001A1D10"/>
    <w:rsid w:val="0022260E"/>
    <w:rsid w:val="00267960"/>
    <w:rsid w:val="00327105"/>
    <w:rsid w:val="003970EC"/>
    <w:rsid w:val="003E4D57"/>
    <w:rsid w:val="004014D4"/>
    <w:rsid w:val="00434DFF"/>
    <w:rsid w:val="00495B58"/>
    <w:rsid w:val="004A2C09"/>
    <w:rsid w:val="004B64D5"/>
    <w:rsid w:val="004E43BB"/>
    <w:rsid w:val="00573A41"/>
    <w:rsid w:val="00632AC4"/>
    <w:rsid w:val="00664524"/>
    <w:rsid w:val="006A1692"/>
    <w:rsid w:val="006C2956"/>
    <w:rsid w:val="006E5506"/>
    <w:rsid w:val="00726FFC"/>
    <w:rsid w:val="007301E4"/>
    <w:rsid w:val="007D5A79"/>
    <w:rsid w:val="007E1B43"/>
    <w:rsid w:val="007F3110"/>
    <w:rsid w:val="007F316A"/>
    <w:rsid w:val="00883402"/>
    <w:rsid w:val="008D16D1"/>
    <w:rsid w:val="00906E2F"/>
    <w:rsid w:val="00907278"/>
    <w:rsid w:val="00A01E73"/>
    <w:rsid w:val="00AE2BD5"/>
    <w:rsid w:val="00B07011"/>
    <w:rsid w:val="00BD17EE"/>
    <w:rsid w:val="00BF1616"/>
    <w:rsid w:val="00C30B66"/>
    <w:rsid w:val="00C30D8A"/>
    <w:rsid w:val="00C54359"/>
    <w:rsid w:val="00C93D56"/>
    <w:rsid w:val="00D932B4"/>
    <w:rsid w:val="00DA1DCC"/>
    <w:rsid w:val="00DB28FC"/>
    <w:rsid w:val="00E61558"/>
    <w:rsid w:val="00F06CB7"/>
    <w:rsid w:val="00F366F6"/>
    <w:rsid w:val="00F43CAA"/>
    <w:rsid w:val="00F75D50"/>
    <w:rsid w:val="00FC5D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9A4B8B"/>
  <w15:docId w15:val="{5B26CC2C-E99C-4DC2-B33E-74CE902F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C2956"/>
    <w:pPr>
      <w:autoSpaceDE w:val="0"/>
      <w:autoSpaceDN w:val="0"/>
      <w:adjustRightInd w:val="0"/>
      <w:spacing w:line="288" w:lineRule="auto"/>
      <w:textAlignment w:val="center"/>
    </w:pPr>
    <w:rPr>
      <w:rFonts w:ascii="Times New Roman" w:hAnsi="Times New Roman"/>
      <w:color w:val="000000"/>
      <w:sz w:val="24"/>
      <w:szCs w:val="24"/>
      <w:lang w:val="en-GB" w:eastAsia="en-US"/>
    </w:rPr>
  </w:style>
  <w:style w:type="paragraph" w:styleId="BodyText">
    <w:name w:val="Body Text"/>
    <w:basedOn w:val="NoParagraphStyle"/>
    <w:link w:val="BodyTextChar"/>
    <w:uiPriority w:val="99"/>
    <w:rsid w:val="006C2956"/>
    <w:pPr>
      <w:spacing w:after="115" w:line="280" w:lineRule="atLeast"/>
      <w:jc w:val="both"/>
    </w:pPr>
    <w:rPr>
      <w:rFonts w:ascii="Book Antiqua" w:hAnsi="Book Antiqua" w:cs="Book Antiqua"/>
      <w:sz w:val="22"/>
      <w:szCs w:val="22"/>
    </w:rPr>
  </w:style>
  <w:style w:type="character" w:customStyle="1" w:styleId="BodyTextChar">
    <w:name w:val="Body Text Char"/>
    <w:link w:val="BodyText"/>
    <w:uiPriority w:val="99"/>
    <w:rsid w:val="006C2956"/>
    <w:rPr>
      <w:rFonts w:ascii="Book Antiqua" w:hAnsi="Book Antiqua" w:cs="Book Antiqua"/>
      <w:color w:val="000000"/>
      <w:lang w:val="en-GB"/>
    </w:rPr>
  </w:style>
  <w:style w:type="paragraph" w:customStyle="1" w:styleId="Subheadcentre">
    <w:name w:val="Subhead centre"/>
    <w:basedOn w:val="BodyText"/>
    <w:uiPriority w:val="99"/>
    <w:rsid w:val="006C2956"/>
    <w:pPr>
      <w:jc w:val="center"/>
    </w:pPr>
    <w:rPr>
      <w:b/>
      <w:bCs/>
      <w:sz w:val="24"/>
      <w:szCs w:val="24"/>
    </w:rPr>
  </w:style>
  <w:style w:type="paragraph" w:styleId="Title">
    <w:name w:val="Title"/>
    <w:basedOn w:val="BodyText"/>
    <w:next w:val="BodyText"/>
    <w:link w:val="TitleChar"/>
    <w:uiPriority w:val="99"/>
    <w:qFormat/>
    <w:rsid w:val="006C2956"/>
    <w:pPr>
      <w:jc w:val="center"/>
    </w:pPr>
    <w:rPr>
      <w:b/>
      <w:bCs/>
      <w:sz w:val="32"/>
      <w:szCs w:val="32"/>
    </w:rPr>
  </w:style>
  <w:style w:type="character" w:customStyle="1" w:styleId="TitleChar">
    <w:name w:val="Title Char"/>
    <w:link w:val="Title"/>
    <w:uiPriority w:val="99"/>
    <w:rsid w:val="006C2956"/>
    <w:rPr>
      <w:rFonts w:ascii="Book Antiqua" w:hAnsi="Book Antiqua" w:cs="Book Antiqua"/>
      <w:b/>
      <w:bCs/>
      <w:color w:val="000000"/>
      <w:sz w:val="32"/>
      <w:szCs w:val="32"/>
      <w:lang w:val="en-GB"/>
    </w:rPr>
  </w:style>
  <w:style w:type="paragraph" w:customStyle="1" w:styleId="Subheadlefteleven">
    <w:name w:val="Subhead left eleven"/>
    <w:basedOn w:val="BodyText"/>
    <w:next w:val="BodyText"/>
    <w:uiPriority w:val="99"/>
    <w:rsid w:val="006C2956"/>
    <w:pPr>
      <w:spacing w:before="115"/>
    </w:pPr>
    <w:rPr>
      <w:b/>
      <w:bCs/>
    </w:rPr>
  </w:style>
  <w:style w:type="character" w:customStyle="1" w:styleId="greek">
    <w:name w:val="greek"/>
    <w:uiPriority w:val="99"/>
    <w:rsid w:val="006C2956"/>
    <w:rPr>
      <w:rFonts w:ascii="Symbol" w:hAnsi="Symbol" w:cs="Symbol"/>
      <w:sz w:val="22"/>
      <w:szCs w:val="22"/>
    </w:rPr>
  </w:style>
  <w:style w:type="paragraph" w:styleId="ListParagraph">
    <w:name w:val="List Paragraph"/>
    <w:basedOn w:val="Normal"/>
    <w:uiPriority w:val="34"/>
    <w:qFormat/>
    <w:rsid w:val="00C30D8A"/>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06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CB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0639">
      <w:bodyDiv w:val="1"/>
      <w:marLeft w:val="0"/>
      <w:marRight w:val="0"/>
      <w:marTop w:val="0"/>
      <w:marBottom w:val="0"/>
      <w:divBdr>
        <w:top w:val="none" w:sz="0" w:space="0" w:color="auto"/>
        <w:left w:val="none" w:sz="0" w:space="0" w:color="auto"/>
        <w:bottom w:val="none" w:sz="0" w:space="0" w:color="auto"/>
        <w:right w:val="none" w:sz="0" w:space="0" w:color="auto"/>
      </w:divBdr>
    </w:div>
    <w:div w:id="293676771">
      <w:bodyDiv w:val="1"/>
      <w:marLeft w:val="0"/>
      <w:marRight w:val="0"/>
      <w:marTop w:val="0"/>
      <w:marBottom w:val="0"/>
      <w:divBdr>
        <w:top w:val="none" w:sz="0" w:space="0" w:color="auto"/>
        <w:left w:val="none" w:sz="0" w:space="0" w:color="auto"/>
        <w:bottom w:val="none" w:sz="0" w:space="0" w:color="auto"/>
        <w:right w:val="none" w:sz="0" w:space="0" w:color="auto"/>
      </w:divBdr>
    </w:div>
    <w:div w:id="645358888">
      <w:bodyDiv w:val="1"/>
      <w:marLeft w:val="0"/>
      <w:marRight w:val="0"/>
      <w:marTop w:val="0"/>
      <w:marBottom w:val="0"/>
      <w:divBdr>
        <w:top w:val="none" w:sz="0" w:space="0" w:color="auto"/>
        <w:left w:val="none" w:sz="0" w:space="0" w:color="auto"/>
        <w:bottom w:val="none" w:sz="0" w:space="0" w:color="auto"/>
        <w:right w:val="none" w:sz="0" w:space="0" w:color="auto"/>
      </w:divBdr>
    </w:div>
    <w:div w:id="1024795158">
      <w:bodyDiv w:val="1"/>
      <w:marLeft w:val="0"/>
      <w:marRight w:val="0"/>
      <w:marTop w:val="0"/>
      <w:marBottom w:val="0"/>
      <w:divBdr>
        <w:top w:val="none" w:sz="0" w:space="0" w:color="auto"/>
        <w:left w:val="none" w:sz="0" w:space="0" w:color="auto"/>
        <w:bottom w:val="none" w:sz="0" w:space="0" w:color="auto"/>
        <w:right w:val="none" w:sz="0" w:space="0" w:color="auto"/>
      </w:divBdr>
    </w:div>
    <w:div w:id="1045448663">
      <w:bodyDiv w:val="1"/>
      <w:marLeft w:val="0"/>
      <w:marRight w:val="0"/>
      <w:marTop w:val="0"/>
      <w:marBottom w:val="0"/>
      <w:divBdr>
        <w:top w:val="none" w:sz="0" w:space="0" w:color="auto"/>
        <w:left w:val="none" w:sz="0" w:space="0" w:color="auto"/>
        <w:bottom w:val="none" w:sz="0" w:space="0" w:color="auto"/>
        <w:right w:val="none" w:sz="0" w:space="0" w:color="auto"/>
      </w:divBdr>
    </w:div>
    <w:div w:id="11114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1568A-C79A-4AB2-A5B9-00140E01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mbmills</dc:creator>
  <cp:lastModifiedBy>Michelle Mills</cp:lastModifiedBy>
  <cp:revision>2</cp:revision>
  <cp:lastPrinted>2023-11-17T22:07:00Z</cp:lastPrinted>
  <dcterms:created xsi:type="dcterms:W3CDTF">2024-07-08T23:00:00Z</dcterms:created>
  <dcterms:modified xsi:type="dcterms:W3CDTF">2024-07-08T23:00:00Z</dcterms:modified>
</cp:coreProperties>
</file>